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2">
      <w:pPr>
        <w:spacing w:line="276" w:lineRule="auto"/>
        <w:jc w:val="center"/>
        <w:rPr>
          <w:rFonts w:ascii="Times New Roman" w:cs="Times New Roman" w:eastAsia="Times New Roman" w:hAnsi="Times New Roman"/>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1073741877" name=""/>
                <a:graphic>
                  <a:graphicData uri="http://schemas.microsoft.com/office/word/2010/wordprocessingGroup">
                    <wpg:wgp>
                      <wpg:cNvGrpSpPr/>
                      <wpg:grpSpPr>
                        <a:xfrm>
                          <a:off x="4696025" y="3179975"/>
                          <a:ext cx="1299935" cy="1200032"/>
                          <a:chOff x="4696025" y="3179975"/>
                          <a:chExt cx="1299950" cy="1200050"/>
                        </a:xfrm>
                      </wpg:grpSpPr>
                      <wpg:grpSp>
                        <wpg:cNvGrpSpPr/>
                        <wpg:grpSpPr>
                          <a:xfrm>
                            <a:off x="4696033" y="3179984"/>
                            <a:ext cx="1299935" cy="1200032"/>
                            <a:chOff x="4695775" y="3179725"/>
                            <a:chExt cx="1300450" cy="1200550"/>
                          </a:xfrm>
                        </wpg:grpSpPr>
                        <wps:wsp>
                          <wps:cNvSpPr/>
                          <wps:cNvPr id="11" name="Shape 11"/>
                          <wps:spPr>
                            <a:xfrm>
                              <a:off x="4695775" y="3179725"/>
                              <a:ext cx="1300450" cy="120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4683325" y="3167275"/>
                              <a:chExt cx="1325350" cy="1225450"/>
                            </a:xfrm>
                          </wpg:grpSpPr>
                          <wps:wsp>
                            <wps:cNvSpPr/>
                            <wps:cNvPr id="13" name="Shape 13"/>
                            <wps:spPr>
                              <a:xfrm>
                                <a:off x="4683325" y="3167275"/>
                                <a:ext cx="1325350" cy="12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0" y="0"/>
                                <a:chExt cx="6296297" cy="5299166"/>
                              </a:xfrm>
                            </wpg:grpSpPr>
                            <wps:wsp>
                              <wps:cNvSpPr/>
                              <wps:cNvPr id="15" name="Shape 15"/>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1073741877"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299935" cy="1200032"/>
                        </a:xfrm>
                        <a:prstGeom prst="rect"/>
                        <a:ln/>
                      </pic:spPr>
                    </pic:pic>
                  </a:graphicData>
                </a:graphic>
              </wp:anchor>
            </w:drawing>
          </mc:Fallback>
        </mc:AlternateContent>
      </w:r>
    </w:p>
    <w:p w:rsidR="00000000" w:rsidDel="00000000" w:rsidP="00000000" w:rsidRDefault="00000000" w:rsidRPr="00000000" w14:paraId="00000003">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i w:val="1"/>
          <w:color w:val="808080"/>
          <w:sz w:val="24"/>
          <w:szCs w:val="24"/>
        </w:rPr>
      </w:pPr>
      <w:r w:rsidDel="00000000" w:rsidR="00000000" w:rsidRPr="00000000">
        <w:rPr>
          <w:rFonts w:ascii="Arial" w:cs="Arial" w:eastAsia="Arial" w:hAnsi="Arial"/>
          <w:b w:val="1"/>
          <w:i w:val="1"/>
          <w:color w:val="808080"/>
          <w:sz w:val="24"/>
          <w:szCs w:val="24"/>
          <w:rtl w:val="0"/>
        </w:rPr>
        <w:t xml:space="preserve">EU-CERT:</w:t>
        <w:br w:type="textWrapping"/>
        <w:t xml:space="preserve">European Certificates and Accreditation for European Projects</w:t>
      </w:r>
    </w:p>
    <w:p w:rsidR="00000000" w:rsidDel="00000000" w:rsidP="00000000" w:rsidRDefault="00000000" w:rsidRPr="00000000" w14:paraId="00000007">
      <w:pPr>
        <w:keepNext w:val="0"/>
        <w:keepLines w:val="0"/>
        <w:pageBreakBefore w:val="0"/>
        <w:widowControl w:val="1"/>
        <w:pBdr>
          <w:top w:space="0" w:sz="0" w:val="nil"/>
          <w:left w:space="0" w:sz="0" w:val="nil"/>
          <w:bottom w:color="5b9bd5" w:space="4" w:sz="8" w:val="single"/>
          <w:right w:space="0" w:sz="0" w:val="nil"/>
          <w:between w:space="0" w:sz="0" w:val="nil"/>
        </w:pBdr>
        <w:shd w:fill="auto" w:val="clear"/>
        <w:spacing w:after="300" w:before="0" w:line="276" w:lineRule="auto"/>
        <w:ind w:left="0" w:right="0" w:firstLine="0"/>
        <w:jc w:val="center"/>
        <w:rPr>
          <w:rFonts w:ascii="Calibri" w:cs="Calibri" w:eastAsia="Calibri" w:hAnsi="Calibri"/>
          <w:b w:val="0"/>
          <w:i w:val="0"/>
          <w:smallCaps w:val="0"/>
          <w:strike w:val="0"/>
          <w:color w:val="323e4f"/>
          <w:sz w:val="52"/>
          <w:szCs w:val="52"/>
          <w:u w:val="none"/>
          <w:shd w:fill="auto" w:val="clear"/>
          <w:vertAlign w:val="baseline"/>
        </w:rPr>
      </w:pPr>
      <w:bookmarkStart w:colFirst="0" w:colLast="0" w:name="_heading=h.nv2o7wk4hea2" w:id="0"/>
      <w:bookmarkEnd w:id="0"/>
      <w:r w:rsidDel="00000000" w:rsidR="00000000" w:rsidRPr="00000000">
        <w:rPr>
          <w:rFonts w:ascii="Calibri" w:cs="Calibri" w:eastAsia="Calibri" w:hAnsi="Calibri"/>
          <w:b w:val="0"/>
          <w:i w:val="0"/>
          <w:smallCaps w:val="0"/>
          <w:strike w:val="0"/>
          <w:color w:val="323e4f"/>
          <w:sz w:val="52"/>
          <w:szCs w:val="52"/>
          <w:u w:val="none"/>
          <w:shd w:fill="auto" w:val="clear"/>
          <w:vertAlign w:val="baseline"/>
          <w:rtl w:val="0"/>
        </w:rPr>
        <w:t xml:space="preserve">Project Results 1 - Quantitative Research</w:t>
      </w:r>
    </w:p>
    <w:p w:rsidR="00000000" w:rsidDel="00000000" w:rsidP="00000000" w:rsidRDefault="00000000" w:rsidRPr="00000000" w14:paraId="00000008">
      <w:pPr>
        <w:spacing w:line="276" w:lineRule="auto"/>
        <w:jc w:val="center"/>
        <w:rPr/>
      </w:pPr>
      <w:r w:rsidDel="00000000" w:rsidR="00000000" w:rsidRPr="00000000">
        <w:rPr>
          <w:rtl w:val="0"/>
        </w:rPr>
        <w:t xml:space="preserve">TIR Consulting Group j.d.o.o (CROATIA)</w:t>
      </w:r>
    </w:p>
    <w:p w:rsidR="00000000" w:rsidDel="00000000" w:rsidP="00000000" w:rsidRDefault="00000000" w:rsidRPr="00000000" w14:paraId="00000009">
      <w:pPr>
        <w:spacing w:line="276" w:lineRule="auto"/>
        <w:jc w:val="center"/>
        <w:rPr>
          <w:rFonts w:ascii="Times New Roman" w:cs="Times New Roman" w:eastAsia="Times New Roman" w:hAnsi="Times New Roman"/>
          <w:i w:val="1"/>
          <w:color w:val="0e0e0e"/>
          <w:sz w:val="28"/>
          <w:szCs w:val="28"/>
        </w:rPr>
      </w:pPr>
      <w:r w:rsidDel="00000000" w:rsidR="00000000" w:rsidRPr="00000000">
        <w:rPr>
          <w:b w:val="1"/>
          <w:sz w:val="40"/>
          <w:szCs w:val="40"/>
          <w:rtl w:val="0"/>
        </w:rPr>
        <w:br w:type="textWrapping"/>
      </w:r>
      <w:r w:rsidDel="00000000" w:rsidR="00000000" w:rsidRPr="00000000">
        <w:rPr>
          <w:rFonts w:ascii="Times New Roman" w:cs="Times New Roman" w:eastAsia="Times New Roman" w:hAnsi="Times New Roman"/>
          <w:i w:val="1"/>
          <w:color w:val="0e0e0e"/>
          <w:sz w:val="28"/>
          <w:szCs w:val="28"/>
          <w:rtl w:val="0"/>
        </w:rPr>
        <w:t xml:space="preserve">March 2022</w:t>
      </w:r>
    </w:p>
    <w:p w:rsidR="00000000" w:rsidDel="00000000" w:rsidP="00000000" w:rsidRDefault="00000000" w:rsidRPr="00000000" w14:paraId="0000000A">
      <w:pPr>
        <w:spacing w:line="276" w:lineRule="auto"/>
        <w:jc w:val="center"/>
        <w:rPr>
          <w:rFonts w:ascii="Times New Roman" w:cs="Times New Roman" w:eastAsia="Times New Roman" w:hAnsi="Times New Roman"/>
          <w:i w:val="1"/>
          <w:color w:val="0e0e0e"/>
          <w:sz w:val="28"/>
          <w:szCs w:val="28"/>
        </w:rPr>
      </w:pPr>
      <w:r w:rsidDel="00000000" w:rsidR="00000000" w:rsidRPr="00000000">
        <w:rPr>
          <w:rtl w:val="0"/>
        </w:rPr>
      </w:r>
    </w:p>
    <w:p w:rsidR="00000000" w:rsidDel="00000000" w:rsidP="00000000" w:rsidRDefault="00000000" w:rsidRPr="00000000" w14:paraId="0000000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TIR Consulting Group j.d.o.o</w:t>
      </w:r>
    </w:p>
    <w:p w:rsidR="00000000" w:rsidDel="00000000" w:rsidP="00000000" w:rsidRDefault="00000000" w:rsidRPr="00000000" w14:paraId="0000000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 Pathak</w:t>
      </w:r>
    </w:p>
    <w:p w:rsidR="00000000" w:rsidDel="00000000" w:rsidP="00000000" w:rsidRDefault="00000000" w:rsidRPr="00000000" w14:paraId="0000000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Riya Raj</w:t>
      </w:r>
    </w:p>
    <w:p w:rsidR="00000000" w:rsidDel="00000000" w:rsidP="00000000" w:rsidRDefault="00000000" w:rsidRPr="00000000" w14:paraId="0000000E">
      <w:pPr>
        <w:spacing w:after="0" w:line="360" w:lineRule="auto"/>
        <w:rPr>
          <w:b w:val="1"/>
          <w:sz w:val="24"/>
          <w:szCs w:val="24"/>
        </w:rPr>
      </w:pPr>
      <w:r w:rsidDel="00000000" w:rsidR="00000000" w:rsidRPr="00000000">
        <w:rPr>
          <w:b w:val="1"/>
          <w:sz w:val="24"/>
          <w:szCs w:val="24"/>
          <w:rtl w:val="0"/>
        </w:rPr>
        <w:tab/>
      </w:r>
    </w:p>
    <w:p w:rsidR="00000000" w:rsidDel="00000000" w:rsidP="00000000" w:rsidRDefault="00000000" w:rsidRPr="00000000" w14:paraId="0000000F">
      <w:pPr>
        <w:spacing w:after="0" w:line="360" w:lineRule="auto"/>
        <w:rPr>
          <w:b w:val="1"/>
          <w:sz w:val="24"/>
          <w:szCs w:val="24"/>
        </w:rPr>
      </w:pPr>
      <w:r w:rsidDel="00000000" w:rsidR="00000000" w:rsidRPr="00000000">
        <w:rPr>
          <w:rtl w:val="0"/>
        </w:rPr>
      </w:r>
    </w:p>
    <w:p w:rsidR="00000000" w:rsidDel="00000000" w:rsidP="00000000" w:rsidRDefault="00000000" w:rsidRPr="00000000" w14:paraId="00000010">
      <w:pPr>
        <w:spacing w:after="0" w:line="360" w:lineRule="auto"/>
        <w:rPr>
          <w:b w:val="1"/>
          <w:sz w:val="24"/>
          <w:szCs w:val="24"/>
        </w:rPr>
      </w:pPr>
      <w:r w:rsidDel="00000000" w:rsidR="00000000" w:rsidRPr="00000000">
        <w:rPr>
          <w:b w:val="1"/>
          <w:sz w:val="24"/>
          <w:szCs w:val="24"/>
          <w:rtl w:val="0"/>
        </w:rPr>
        <w:t xml:space="preserve">Acronym: </w:t>
        <w:tab/>
        <w:tab/>
        <w:tab/>
      </w:r>
      <w:r w:rsidDel="00000000" w:rsidR="00000000" w:rsidRPr="00000000">
        <w:rPr>
          <w:sz w:val="24"/>
          <w:szCs w:val="24"/>
          <w:rtl w:val="0"/>
        </w:rPr>
        <w:t xml:space="preserve">EU-CERT</w:t>
      </w:r>
      <w:r w:rsidDel="00000000" w:rsidR="00000000" w:rsidRPr="00000000">
        <w:rPr>
          <w:rtl w:val="0"/>
        </w:rPr>
      </w:r>
    </w:p>
    <w:p w:rsidR="00000000" w:rsidDel="00000000" w:rsidP="00000000" w:rsidRDefault="00000000" w:rsidRPr="00000000" w14:paraId="00000011">
      <w:pPr>
        <w:spacing w:after="0" w:line="360" w:lineRule="auto"/>
        <w:rPr>
          <w:sz w:val="24"/>
          <w:szCs w:val="24"/>
        </w:rPr>
      </w:pPr>
      <w:r w:rsidDel="00000000" w:rsidR="00000000" w:rsidRPr="00000000">
        <w:rPr>
          <w:b w:val="1"/>
          <w:sz w:val="24"/>
          <w:szCs w:val="24"/>
          <w:rtl w:val="0"/>
        </w:rPr>
        <w:t xml:space="preserve">Reference number: </w:t>
        <w:tab/>
        <w:t xml:space="preserve"> </w:t>
        <w:tab/>
      </w:r>
      <w:r w:rsidDel="00000000" w:rsidR="00000000" w:rsidRPr="00000000">
        <w:rPr>
          <w:sz w:val="24"/>
          <w:szCs w:val="24"/>
          <w:rtl w:val="0"/>
        </w:rPr>
        <w:t xml:space="preserve">2021-1-DE02-KA220-ADU-000033541 </w:t>
      </w:r>
    </w:p>
    <w:p w:rsidR="00000000" w:rsidDel="00000000" w:rsidP="00000000" w:rsidRDefault="00000000" w:rsidRPr="00000000" w14:paraId="00000012">
      <w:pPr>
        <w:spacing w:after="0" w:line="360" w:lineRule="auto"/>
        <w:rPr>
          <w:sz w:val="24"/>
          <w:szCs w:val="24"/>
        </w:rPr>
      </w:pPr>
      <w:r w:rsidDel="00000000" w:rsidR="00000000" w:rsidRPr="00000000">
        <w:rPr>
          <w:b w:val="1"/>
          <w:sz w:val="24"/>
          <w:szCs w:val="24"/>
          <w:rtl w:val="0"/>
        </w:rPr>
        <w:t xml:space="preserve">Project duration:</w:t>
      </w:r>
      <w:r w:rsidDel="00000000" w:rsidR="00000000" w:rsidRPr="00000000">
        <w:rPr>
          <w:sz w:val="24"/>
          <w:szCs w:val="24"/>
          <w:rtl w:val="0"/>
        </w:rPr>
        <w:t xml:space="preserve"> </w:t>
        <w:tab/>
        <w:tab/>
        <w:t xml:space="preserve">01.02.2022 – 31.05.2024 </w:t>
      </w:r>
      <w:r w:rsidDel="00000000" w:rsidR="00000000" w:rsidRPr="00000000">
        <w:rPr>
          <w:b w:val="1"/>
          <w:sz w:val="24"/>
          <w:szCs w:val="24"/>
          <w:rtl w:val="0"/>
        </w:rPr>
        <w:t xml:space="preserve">(28 month) </w:t>
      </w:r>
      <w:r w:rsidDel="00000000" w:rsidR="00000000" w:rsidRPr="00000000">
        <w:rPr>
          <w:rtl w:val="0"/>
        </w:rPr>
      </w:r>
    </w:p>
    <w:p w:rsidR="00000000" w:rsidDel="00000000" w:rsidP="00000000" w:rsidRDefault="00000000" w:rsidRPr="00000000" w14:paraId="00000013">
      <w:pPr>
        <w:spacing w:after="0" w:line="360" w:lineRule="auto"/>
        <w:ind w:hanging="2120"/>
        <w:rPr>
          <w:sz w:val="24"/>
          <w:szCs w:val="24"/>
        </w:rPr>
      </w:pPr>
      <w:r w:rsidDel="00000000" w:rsidR="00000000" w:rsidRPr="00000000">
        <w:rPr>
          <w:b w:val="1"/>
          <w:sz w:val="24"/>
          <w:szCs w:val="24"/>
          <w:rtl w:val="0"/>
        </w:rPr>
        <w:t xml:space="preserve">Proj</w:t>
        <w:tab/>
        <w:t xml:space="preserve">project partners: </w:t>
        <w:tab/>
        <w:tab/>
      </w:r>
      <w:r w:rsidDel="00000000" w:rsidR="00000000" w:rsidRPr="00000000">
        <w:rPr>
          <w:sz w:val="24"/>
          <w:szCs w:val="24"/>
          <w:rtl w:val="0"/>
        </w:rPr>
        <w:t xml:space="preserve">University of Paderborn (P0), Coordinator</w:t>
      </w:r>
    </w:p>
    <w:p w:rsidR="00000000" w:rsidDel="00000000" w:rsidP="00000000" w:rsidRDefault="00000000" w:rsidRPr="00000000" w14:paraId="00000014">
      <w:pPr>
        <w:spacing w:after="0" w:line="360" w:lineRule="auto"/>
        <w:ind w:hanging="2120"/>
        <w:rPr>
          <w:sz w:val="24"/>
          <w:szCs w:val="24"/>
        </w:rPr>
      </w:pPr>
      <w:r w:rsidDel="00000000" w:rsidR="00000000" w:rsidRPr="00000000">
        <w:rPr>
          <w:sz w:val="24"/>
          <w:szCs w:val="24"/>
          <w:rtl w:val="0"/>
        </w:rPr>
        <w:tab/>
        <w:tab/>
        <w:tab/>
        <w:tab/>
        <w:tab/>
        <w:t xml:space="preserve">Ingenious Knowledge GmbH (P1)</w:t>
      </w:r>
    </w:p>
    <w:p w:rsidR="00000000" w:rsidDel="00000000" w:rsidP="00000000" w:rsidRDefault="00000000" w:rsidRPr="00000000" w14:paraId="00000015">
      <w:pPr>
        <w:spacing w:after="0" w:line="360" w:lineRule="auto"/>
        <w:ind w:left="2124" w:firstLine="707.9999999999998"/>
        <w:rPr>
          <w:sz w:val="24"/>
          <w:szCs w:val="24"/>
        </w:rPr>
      </w:pPr>
      <w:r w:rsidDel="00000000" w:rsidR="00000000" w:rsidRPr="00000000">
        <w:rPr>
          <w:sz w:val="24"/>
          <w:szCs w:val="24"/>
          <w:rtl w:val="0"/>
        </w:rPr>
        <w:t xml:space="preserve">RUTIS-Associação Rede de Universidades da Terceira Idade (P2) </w:t>
      </w:r>
    </w:p>
    <w:p w:rsidR="00000000" w:rsidDel="00000000" w:rsidP="00000000" w:rsidRDefault="00000000" w:rsidRPr="00000000" w14:paraId="00000016">
      <w:pPr>
        <w:spacing w:after="0" w:line="360" w:lineRule="auto"/>
        <w:ind w:left="2124" w:firstLine="707.9999999999998"/>
        <w:rPr>
          <w:sz w:val="24"/>
          <w:szCs w:val="24"/>
        </w:rPr>
      </w:pPr>
      <w:r w:rsidDel="00000000" w:rsidR="00000000" w:rsidRPr="00000000">
        <w:rPr>
          <w:sz w:val="24"/>
          <w:szCs w:val="24"/>
          <w:rtl w:val="0"/>
        </w:rPr>
        <w:t xml:space="preserve">TIR Consulting Group j.d.o.o., Kroatien (P3)</w:t>
      </w:r>
    </w:p>
    <w:p w:rsidR="00000000" w:rsidDel="00000000" w:rsidP="00000000" w:rsidRDefault="00000000" w:rsidRPr="00000000" w14:paraId="00000017">
      <w:pPr>
        <w:spacing w:after="0" w:line="360" w:lineRule="auto"/>
        <w:ind w:left="2124" w:firstLine="707.9999999999998"/>
        <w:rPr>
          <w:sz w:val="24"/>
          <w:szCs w:val="24"/>
        </w:rPr>
      </w:pPr>
      <w:r w:rsidDel="00000000" w:rsidR="00000000" w:rsidRPr="00000000">
        <w:rPr>
          <w:sz w:val="24"/>
          <w:szCs w:val="24"/>
          <w:rtl w:val="0"/>
        </w:rPr>
        <w:t xml:space="preserve">Esquare, Frankreich (P4)</w:t>
      </w:r>
    </w:p>
    <w:p w:rsidR="00000000" w:rsidDel="00000000" w:rsidP="00000000" w:rsidRDefault="00000000" w:rsidRPr="00000000" w14:paraId="00000018">
      <w:pPr>
        <w:spacing w:after="0" w:line="360" w:lineRule="auto"/>
        <w:ind w:left="2124" w:firstLine="707.9999999999998"/>
        <w:rPr>
          <w:sz w:val="24"/>
          <w:szCs w:val="24"/>
        </w:rPr>
      </w:pPr>
      <w:r w:rsidDel="00000000" w:rsidR="00000000" w:rsidRPr="00000000">
        <w:rPr>
          <w:sz w:val="24"/>
          <w:szCs w:val="24"/>
          <w:rtl w:val="0"/>
        </w:rPr>
        <w:t xml:space="preserve">STANDO LTD Cyprus (P5)</w:t>
      </w:r>
    </w:p>
    <w:p w:rsidR="00000000" w:rsidDel="00000000" w:rsidP="00000000" w:rsidRDefault="00000000" w:rsidRPr="00000000" w14:paraId="00000019">
      <w:pPr>
        <w:spacing w:after="0" w:line="360" w:lineRule="auto"/>
        <w:ind w:left="2124" w:firstLine="707.9999999999998"/>
        <w:rPr>
          <w:sz w:val="24"/>
          <w:szCs w:val="24"/>
        </w:rPr>
      </w:pPr>
      <w:r w:rsidDel="00000000" w:rsidR="00000000" w:rsidRPr="00000000">
        <w:rPr>
          <w:rFonts w:ascii="Arial" w:cs="Arial" w:eastAsia="Arial" w:hAnsi="Arial"/>
          <w:color w:val="00205b"/>
          <w:rtl w:val="0"/>
        </w:rPr>
        <w:br w:type="textWrapping"/>
      </w:r>
      <w:r w:rsidDel="00000000" w:rsidR="00000000" w:rsidRPr="00000000">
        <w:rPr>
          <w:rtl w:val="0"/>
        </w:rPr>
      </w:r>
    </w:p>
    <w:p w:rsidR="00000000" w:rsidDel="00000000" w:rsidP="00000000" w:rsidRDefault="00000000" w:rsidRPr="00000000" w14:paraId="0000001A">
      <w:pPr>
        <w:spacing w:after="0" w:line="360" w:lineRule="auto"/>
        <w:ind w:left="0" w:firstLine="0"/>
        <w:rPr>
          <w:b w:val="1"/>
          <w:sz w:val="24"/>
          <w:szCs w:val="24"/>
        </w:rPr>
      </w:pPr>
      <w:r w:rsidDel="00000000" w:rsidR="00000000" w:rsidRPr="00000000">
        <w:rPr>
          <w:rtl w:val="0"/>
        </w:rPr>
      </w:r>
    </w:p>
    <w:p w:rsidR="00000000" w:rsidDel="00000000" w:rsidP="00000000" w:rsidRDefault="00000000" w:rsidRPr="00000000" w14:paraId="0000001B">
      <w:pPr>
        <w:spacing w:after="0" w:line="360" w:lineRule="auto"/>
        <w:ind w:left="0" w:firstLine="0"/>
        <w:rPr>
          <w:rFonts w:ascii="Times New Roman" w:cs="Times New Roman" w:eastAsia="Times New Roman" w:hAnsi="Times New Roman"/>
          <w:i w:val="1"/>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C">
      <w:pPr>
        <w:tabs>
          <w:tab w:val="left" w:leader="none" w:pos="2977"/>
        </w:tabs>
        <w:spacing w:after="0" w:line="240" w:lineRule="auto"/>
        <w:jc w:val="center"/>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line="240" w:lineRule="auto"/>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br w:type="textWrapping"/>
        <w:br w:type="textWrapping"/>
        <w:br w:type="textWrapping"/>
        <w:t xml:space="preserve">General Information </w:t>
      </w:r>
    </w:p>
    <w:p w:rsidR="00000000" w:rsidDel="00000000" w:rsidP="00000000" w:rsidRDefault="00000000" w:rsidRPr="00000000" w14:paraId="0000001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guideline with questions is part of the European project EU-CERT and aims to facilitate the analysis of certification systems and the establishment of quality criteria after the evaluation of the guideline. </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guideline is part of an evaluation as well as analysis and therefore it is important to fill in full sentences and not only some keyword. Please, be so kind and answer as complete as possible and provide examples wherever possible. The guideline comes with open questions in the end where you provide free text, as well as questions where you are asked to do a ranking or rating.</w:t>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guideline is used by project partners of the European project EU-CERT. The analysis focusses on the development of a mechanism to monitor the effectiveness of adult education projects. WIth the help of the guideline an accreditation system is developed which is based on clear criteria that are also integrated in the guideline formula and the questions. After the evaluation phase, an accreditation certificate can be elaborated with the help of which adult education can be certified concerning its quality. The certificate can be used as a proof for high or excellent quality of adult education programs. </w:t>
      </w:r>
    </w:p>
    <w:p w:rsidR="00000000" w:rsidDel="00000000" w:rsidP="00000000" w:rsidRDefault="00000000" w:rsidRPr="00000000" w14:paraId="00000023">
      <w:pPr>
        <w:jc w:val="both"/>
        <w:rPr>
          <w:i w:val="1"/>
        </w:rPr>
      </w:pPr>
      <w:r w:rsidDel="00000000" w:rsidR="00000000" w:rsidRPr="00000000">
        <w:rPr>
          <w:rtl w:val="0"/>
        </w:rPr>
      </w:r>
    </w:p>
    <w:tbl>
      <w:tblPr>
        <w:tblStyle w:val="Table1"/>
        <w:tblW w:w="9074.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74"/>
        <w:tblGridChange w:id="0">
          <w:tblGrid>
            <w:gridCol w:w="9074"/>
          </w:tblGrid>
        </w:tblGridChange>
      </w:tblGrid>
      <w:tr>
        <w:trPr>
          <w:cantSplit w:val="0"/>
          <w:trHeight w:val="4547" w:hRule="atLeast"/>
          <w:tblHeader w:val="0"/>
        </w:trPr>
        <w:tc>
          <w:tcPr>
            <w:tcBorders>
              <w:top w:color="f79646" w:space="0" w:sz="8" w:val="single"/>
              <w:left w:color="f79646" w:space="0" w:sz="8" w:val="single"/>
              <w:bottom w:color="f79646" w:space="0" w:sz="8" w:val="single"/>
              <w:right w:color="f79646" w:space="0" w:sz="8" w:val="single"/>
            </w:tcBorders>
            <w:shd w:fill="auto" w:val="clear"/>
            <w:tcMar>
              <w:top w:w="80.0" w:type="dxa"/>
              <w:left w:w="80.0" w:type="dxa"/>
              <w:bottom w:w="80.0" w:type="dxa"/>
              <w:right w:w="80.0" w:type="dxa"/>
            </w:tcMar>
          </w:tcPr>
          <w:p w:rsidR="00000000" w:rsidDel="00000000" w:rsidP="00000000" w:rsidRDefault="00000000" w:rsidRPr="00000000" w14:paraId="0000002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instructions for completing the questionnaire:</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guideline consists of a quantitative and qualitative parts and addresses three thematic sections:</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after="0" w:line="240" w:lineRule="auto"/>
              <w:ind w:left="753" w:hanging="3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information</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240" w:lineRule="auto"/>
              <w:ind w:left="753" w:hanging="3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Estimations and Ratings about adult education programs </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240" w:lineRule="auto"/>
              <w:ind w:left="753" w:hanging="3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 open questions on individual views on adult education programs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240" w:lineRule="auto"/>
              <w:ind w:left="753" w:hanging="3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and Challenges</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handle all questions, you need approximately 20 minutes.</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your information will be analysed and evaluated completely anonymously.</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any further questions, we are at your disposal. </w:t>
            </w:r>
          </w:p>
          <w:p w:rsidR="00000000" w:rsidDel="00000000" w:rsidP="00000000" w:rsidRDefault="00000000" w:rsidRPr="00000000" w14:paraId="0000002E">
            <w:pPr>
              <w:rPr/>
            </w:pPr>
            <w:r w:rsidDel="00000000" w:rsidR="00000000" w:rsidRPr="00000000">
              <w:rPr>
                <w:rFonts w:ascii="Times New Roman" w:cs="Times New Roman" w:eastAsia="Times New Roman" w:hAnsi="Times New Roman"/>
                <w:sz w:val="24"/>
                <w:szCs w:val="24"/>
                <w:rtl w:val="0"/>
              </w:rPr>
              <w:t xml:space="preserve">You can reach us and find more important information on our website. </w:t>
            </w:r>
            <w:r w:rsidDel="00000000" w:rsidR="00000000" w:rsidRPr="00000000">
              <w:rPr>
                <w:rtl w:val="0"/>
              </w:rPr>
            </w:r>
          </w:p>
        </w:tc>
      </w:tr>
    </w:tbl>
    <w:p w:rsidR="00000000" w:rsidDel="00000000" w:rsidP="00000000" w:rsidRDefault="00000000" w:rsidRPr="00000000" w14:paraId="0000002F">
      <w:pPr>
        <w:spacing w:after="0" w:line="240" w:lineRule="auto"/>
        <w:rPr/>
      </w:pP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rtl w:val="0"/>
        </w:rPr>
      </w:r>
    </w:p>
    <w:tbl>
      <w:tblPr>
        <w:tblStyle w:val="Table2"/>
        <w:tblW w:w="9098.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65"/>
        <w:gridCol w:w="8833"/>
        <w:tblGridChange w:id="0">
          <w:tblGrid>
            <w:gridCol w:w="265"/>
            <w:gridCol w:w="8833"/>
          </w:tblGrid>
        </w:tblGridChange>
      </w:tblGrid>
      <w:tr>
        <w:trPr>
          <w:cantSplit w:val="0"/>
          <w:trHeight w:val="335"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Fonts w:ascii="Cambria" w:cs="Cambria" w:eastAsia="Cambria" w:hAnsi="Cambria"/>
                <w:b w:val="1"/>
                <w:color w:val="ffffff"/>
                <w:sz w:val="28"/>
                <w:szCs w:val="28"/>
                <w:u w:val="none"/>
                <w:rtl w:val="0"/>
              </w:rPr>
              <w:t xml:space="preserve">General Information</w:t>
            </w:r>
            <w:r w:rsidDel="00000000" w:rsidR="00000000" w:rsidRPr="00000000">
              <w:rPr>
                <w:rtl w:val="0"/>
              </w:rPr>
            </w:r>
          </w:p>
        </w:tc>
      </w:tr>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33">
            <w:pPr>
              <w:rPr>
                <w:sz w:val="16"/>
                <w:szCs w:val="16"/>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34">
            <w:pPr>
              <w:rPr>
                <w:sz w:val="16"/>
                <w:szCs w:val="16"/>
              </w:rPr>
            </w:pPr>
            <w:r w:rsidDel="00000000" w:rsidR="00000000" w:rsidRPr="00000000">
              <w:rPr>
                <w:rtl w:val="0"/>
              </w:rPr>
            </w:r>
          </w:p>
          <w:p w:rsidR="00000000" w:rsidDel="00000000" w:rsidP="00000000" w:rsidRDefault="00000000" w:rsidRPr="00000000" w14:paraId="00000035">
            <w:pPr>
              <w:rPr>
                <w:sz w:val="16"/>
                <w:szCs w:val="16"/>
              </w:rPr>
            </w:pPr>
            <w:r w:rsidDel="00000000" w:rsidR="00000000" w:rsidRPr="00000000">
              <w:rPr>
                <w:rFonts w:ascii="Cambria" w:cs="Cambria" w:eastAsia="Cambria" w:hAnsi="Cambria"/>
                <w:b w:val="1"/>
                <w:sz w:val="16"/>
                <w:szCs w:val="16"/>
                <w:rtl w:val="0"/>
              </w:rPr>
              <w:t xml:space="preserve">Gender – I am …</w:t>
            </w:r>
            <w:r w:rsidDel="00000000" w:rsidR="00000000" w:rsidRPr="00000000">
              <w:rPr>
                <w:rtl w:val="0"/>
              </w:rPr>
            </w:r>
          </w:p>
        </w:tc>
      </w:tr>
    </w:tbl>
    <w:p w:rsidR="00000000" w:rsidDel="00000000" w:rsidP="00000000" w:rsidRDefault="00000000" w:rsidRPr="00000000" w14:paraId="00000036">
      <w:pPr>
        <w:spacing w:after="0" w:line="240" w:lineRule="auto"/>
        <w:rPr>
          <w:sz w:val="16"/>
          <w:szCs w:val="16"/>
        </w:rPr>
      </w:pPr>
      <w:r w:rsidDel="00000000" w:rsidR="00000000" w:rsidRPr="00000000">
        <w:rPr>
          <w:rtl w:val="0"/>
        </w:rPr>
      </w:r>
    </w:p>
    <w:tbl>
      <w:tblPr>
        <w:tblStyle w:val="Table3"/>
        <w:tblW w:w="2334.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483"/>
        <w:gridCol w:w="851"/>
        <w:tblGridChange w:id="0">
          <w:tblGrid>
            <w:gridCol w:w="1483"/>
            <w:gridCol w:w="851"/>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037">
            <w:pPr>
              <w:spacing w:after="0" w:lineRule="auto"/>
              <w:rPr>
                <w:sz w:val="16"/>
                <w:szCs w:val="16"/>
              </w:rPr>
            </w:pPr>
            <w:r w:rsidDel="00000000" w:rsidR="00000000" w:rsidRPr="00000000">
              <w:rPr>
                <w:rFonts w:ascii="Arial" w:cs="Arial" w:eastAsia="Arial" w:hAnsi="Arial"/>
                <w:sz w:val="16"/>
                <w:szCs w:val="16"/>
                <w:rtl w:val="0"/>
              </w:rPr>
              <w:t xml:space="preserve">Female</w:t>
            </w:r>
            <w:r w:rsidDel="00000000" w:rsidR="00000000" w:rsidRPr="00000000">
              <w:rPr>
                <w:rtl w:val="0"/>
              </w:rPr>
            </w:r>
          </w:p>
        </w:tc>
        <w:tc>
          <w:tcPr>
            <w:tcBorders>
              <w:top w:color="4f81bd" w:space="0" w:sz="18" w:val="single"/>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38">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39">
            <w:pPr>
              <w:spacing w:after="0" w:lineRule="auto"/>
              <w:rPr>
                <w:sz w:val="16"/>
                <w:szCs w:val="16"/>
              </w:rPr>
            </w:pPr>
            <w:r w:rsidDel="00000000" w:rsidR="00000000" w:rsidRPr="00000000">
              <w:rPr>
                <w:rFonts w:ascii="Arial" w:cs="Arial" w:eastAsia="Arial" w:hAnsi="Arial"/>
                <w:sz w:val="16"/>
                <w:szCs w:val="16"/>
                <w:rtl w:val="0"/>
              </w:rPr>
              <w:t xml:space="preserve">Male</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3A">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03B">
            <w:pPr>
              <w:spacing w:after="0" w:lineRule="auto"/>
              <w:rPr>
                <w:sz w:val="16"/>
                <w:szCs w:val="16"/>
              </w:rPr>
            </w:pPr>
            <w:r w:rsidDel="00000000" w:rsidR="00000000" w:rsidRPr="00000000">
              <w:rPr>
                <w:rFonts w:ascii="Arial" w:cs="Arial" w:eastAsia="Arial" w:hAnsi="Arial"/>
                <w:sz w:val="16"/>
                <w:szCs w:val="16"/>
                <w:rtl w:val="0"/>
              </w:rPr>
              <w:t xml:space="preserve">Rather not say</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3C">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33"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3D">
            <w:pPr>
              <w:spacing w:after="0" w:lineRule="auto"/>
              <w:rPr>
                <w:sz w:val="16"/>
                <w:szCs w:val="16"/>
              </w:rPr>
            </w:pPr>
            <w:r w:rsidDel="00000000" w:rsidR="00000000" w:rsidRPr="00000000">
              <w:rPr>
                <w:rFonts w:ascii="Arial" w:cs="Arial" w:eastAsia="Arial" w:hAnsi="Arial"/>
                <w:sz w:val="16"/>
                <w:szCs w:val="16"/>
                <w:rtl w:val="0"/>
              </w:rPr>
              <w:t xml:space="preserve">Other / Diverse</w:t>
            </w:r>
            <w:r w:rsidDel="00000000" w:rsidR="00000000" w:rsidRPr="00000000">
              <w:rPr>
                <w:rtl w:val="0"/>
              </w:rPr>
            </w:r>
          </w:p>
        </w:tc>
        <w:tc>
          <w:tcPr>
            <w:tcBorders>
              <w:top w:color="000000" w:space="0" w:sz="0" w:val="nil"/>
              <w:left w:color="4f81bd" w:space="0" w:sz="18" w:val="single"/>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bl>
    <w:p w:rsidR="00000000" w:rsidDel="00000000" w:rsidP="00000000" w:rsidRDefault="00000000" w:rsidRPr="00000000" w14:paraId="0000003F">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0">
      <w:pPr>
        <w:widowControl w:val="0"/>
        <w:spacing w:after="0" w:line="240" w:lineRule="auto"/>
        <w:rPr>
          <w:sz w:val="16"/>
          <w:szCs w:val="16"/>
        </w:rPr>
      </w:pPr>
      <w:r w:rsidDel="00000000" w:rsidR="00000000" w:rsidRPr="00000000">
        <w:rPr>
          <w:sz w:val="16"/>
          <w:szCs w:val="16"/>
        </w:rPr>
        <w:drawing>
          <wp:inline distB="114300" distT="114300" distL="114300" distR="114300">
            <wp:extent cx="5731200" cy="3543300"/>
            <wp:effectExtent b="0" l="0" r="0" t="0"/>
            <wp:docPr descr="Chart" id="1073741887" name="image8.png"/>
            <a:graphic>
              <a:graphicData uri="http://schemas.openxmlformats.org/drawingml/2006/picture">
                <pic:pic>
                  <pic:nvPicPr>
                    <pic:cNvPr descr="Chart" id="0" name="image8.png"/>
                    <pic:cNvPicPr preferRelativeResize="0"/>
                  </pic:nvPicPr>
                  <pic:blipFill>
                    <a:blip r:embed="rId8"/>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2">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3">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4">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5">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6">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47">
      <w:pPr>
        <w:widowControl w:val="0"/>
        <w:spacing w:after="0" w:line="240" w:lineRule="auto"/>
        <w:rPr>
          <w:sz w:val="16"/>
          <w:szCs w:val="16"/>
        </w:rPr>
      </w:pPr>
      <w:r w:rsidDel="00000000" w:rsidR="00000000" w:rsidRPr="00000000">
        <w:rPr>
          <w:rtl w:val="0"/>
        </w:rPr>
      </w:r>
    </w:p>
    <w:tbl>
      <w:tblPr>
        <w:tblStyle w:val="Table4"/>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9"/>
        <w:gridCol w:w="8801"/>
        <w:tblGridChange w:id="0">
          <w:tblGrid>
            <w:gridCol w:w="209"/>
            <w:gridCol w:w="8801"/>
          </w:tblGrid>
        </w:tblGridChange>
      </w:tblGrid>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48">
            <w:pPr>
              <w:rPr>
                <w:sz w:val="16"/>
                <w:szCs w:val="16"/>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49">
            <w:pPr>
              <w:rPr>
                <w:sz w:val="16"/>
                <w:szCs w:val="16"/>
              </w:rPr>
            </w:pPr>
            <w:r w:rsidDel="00000000" w:rsidR="00000000" w:rsidRPr="00000000">
              <w:rPr>
                <w:rFonts w:ascii="Cambria" w:cs="Cambria" w:eastAsia="Cambria" w:hAnsi="Cambria"/>
                <w:b w:val="1"/>
                <w:sz w:val="16"/>
                <w:szCs w:val="16"/>
                <w:rtl w:val="0"/>
              </w:rPr>
              <w:t xml:space="preserve">Age</w:t>
            </w:r>
            <w:r w:rsidDel="00000000" w:rsidR="00000000" w:rsidRPr="00000000">
              <w:rPr>
                <w:rtl w:val="0"/>
              </w:rPr>
            </w:r>
          </w:p>
        </w:tc>
      </w:tr>
    </w:tbl>
    <w:p w:rsidR="00000000" w:rsidDel="00000000" w:rsidP="00000000" w:rsidRDefault="00000000" w:rsidRPr="00000000" w14:paraId="0000004A">
      <w:pPr>
        <w:spacing w:after="0" w:line="240" w:lineRule="auto"/>
        <w:rPr>
          <w:sz w:val="16"/>
          <w:szCs w:val="16"/>
        </w:rPr>
      </w:pPr>
      <w:r w:rsidDel="00000000" w:rsidR="00000000" w:rsidRPr="00000000">
        <w:rPr>
          <w:rtl w:val="0"/>
        </w:rPr>
      </w:r>
    </w:p>
    <w:tbl>
      <w:tblPr>
        <w:tblStyle w:val="Table5"/>
        <w:tblW w:w="2334.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483"/>
        <w:gridCol w:w="851"/>
        <w:tblGridChange w:id="0">
          <w:tblGrid>
            <w:gridCol w:w="1483"/>
            <w:gridCol w:w="851"/>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04B">
            <w:pPr>
              <w:spacing w:after="0" w:lineRule="auto"/>
              <w:rPr>
                <w:sz w:val="16"/>
                <w:szCs w:val="16"/>
              </w:rPr>
            </w:pPr>
            <w:r w:rsidDel="00000000" w:rsidR="00000000" w:rsidRPr="00000000">
              <w:rPr>
                <w:rFonts w:ascii="Arial" w:cs="Arial" w:eastAsia="Arial" w:hAnsi="Arial"/>
                <w:sz w:val="16"/>
                <w:szCs w:val="16"/>
                <w:rtl w:val="0"/>
              </w:rPr>
              <w:t xml:space="preserve">Below 20</w:t>
            </w:r>
            <w:r w:rsidDel="00000000" w:rsidR="00000000" w:rsidRPr="00000000">
              <w:rPr>
                <w:rtl w:val="0"/>
              </w:rPr>
            </w:r>
          </w:p>
        </w:tc>
        <w:tc>
          <w:tcPr>
            <w:tcBorders>
              <w:top w:color="4f81bd" w:space="0" w:sz="18" w:val="single"/>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4C">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4D">
            <w:pPr>
              <w:spacing w:after="0" w:lineRule="auto"/>
              <w:rPr>
                <w:sz w:val="16"/>
                <w:szCs w:val="16"/>
              </w:rPr>
            </w:pPr>
            <w:r w:rsidDel="00000000" w:rsidR="00000000" w:rsidRPr="00000000">
              <w:rPr>
                <w:rFonts w:ascii="Arial" w:cs="Arial" w:eastAsia="Arial" w:hAnsi="Arial"/>
                <w:sz w:val="16"/>
                <w:szCs w:val="16"/>
                <w:rtl w:val="0"/>
              </w:rPr>
              <w:t xml:space="preserve">21-30</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04F">
            <w:pPr>
              <w:spacing w:after="0" w:lineRule="auto"/>
              <w:rPr>
                <w:sz w:val="16"/>
                <w:szCs w:val="16"/>
              </w:rPr>
            </w:pPr>
            <w:r w:rsidDel="00000000" w:rsidR="00000000" w:rsidRPr="00000000">
              <w:rPr>
                <w:rFonts w:ascii="Arial" w:cs="Arial" w:eastAsia="Arial" w:hAnsi="Arial"/>
                <w:sz w:val="16"/>
                <w:szCs w:val="16"/>
                <w:rtl w:val="0"/>
              </w:rPr>
              <w:t xml:space="preserve">31-40</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50">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51">
            <w:pPr>
              <w:spacing w:after="0" w:lineRule="auto"/>
              <w:rPr>
                <w:sz w:val="16"/>
                <w:szCs w:val="16"/>
              </w:rPr>
            </w:pPr>
            <w:r w:rsidDel="00000000" w:rsidR="00000000" w:rsidRPr="00000000">
              <w:rPr>
                <w:rFonts w:ascii="Arial" w:cs="Arial" w:eastAsia="Arial" w:hAnsi="Arial"/>
                <w:sz w:val="16"/>
                <w:szCs w:val="16"/>
                <w:rtl w:val="0"/>
              </w:rPr>
              <w:t xml:space="preserve">41-50</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053">
            <w:pPr>
              <w:spacing w:after="0" w:lineRule="auto"/>
              <w:rPr>
                <w:sz w:val="16"/>
                <w:szCs w:val="16"/>
              </w:rPr>
            </w:pPr>
            <w:r w:rsidDel="00000000" w:rsidR="00000000" w:rsidRPr="00000000">
              <w:rPr>
                <w:rFonts w:ascii="Arial" w:cs="Arial" w:eastAsia="Arial" w:hAnsi="Arial"/>
                <w:sz w:val="16"/>
                <w:szCs w:val="16"/>
                <w:rtl w:val="0"/>
              </w:rPr>
              <w:t xml:space="preserve">51-60</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54">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692.9333333333332"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55">
            <w:pPr>
              <w:spacing w:after="0" w:lineRule="auto"/>
              <w:rPr>
                <w:sz w:val="16"/>
                <w:szCs w:val="16"/>
              </w:rPr>
            </w:pPr>
            <w:r w:rsidDel="00000000" w:rsidR="00000000" w:rsidRPr="00000000">
              <w:rPr>
                <w:rFonts w:ascii="Arial" w:cs="Arial" w:eastAsia="Arial" w:hAnsi="Arial"/>
                <w:sz w:val="16"/>
                <w:szCs w:val="16"/>
                <w:rtl w:val="0"/>
              </w:rPr>
              <w:t xml:space="preserve">Over 60</w:t>
            </w:r>
            <w:r w:rsidDel="00000000" w:rsidR="00000000" w:rsidRPr="00000000">
              <w:rPr>
                <w:rtl w:val="0"/>
              </w:rPr>
            </w:r>
          </w:p>
        </w:tc>
        <w:tc>
          <w:tcPr>
            <w:tcBorders>
              <w:top w:color="000000" w:space="0" w:sz="0" w:val="nil"/>
              <w:left w:color="4f81bd" w:space="0" w:sz="18" w:val="single"/>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56">
            <w:pPr>
              <w:spacing w:after="60" w:before="60" w:lineRule="auto"/>
              <w:jc w:val="center"/>
              <w:rPr>
                <w:rFonts w:ascii="Noto Sans Symbols" w:cs="Noto Sans Symbols" w:eastAsia="Noto Sans Symbols" w:hAnsi="Noto Sans Symbols"/>
                <w:sz w:val="16"/>
                <w:szCs w:val="16"/>
              </w:rPr>
            </w:pPr>
            <w:r w:rsidDel="00000000" w:rsidR="00000000" w:rsidRPr="00000000">
              <w:rPr>
                <w:rFonts w:ascii="Noto Sans Symbols" w:cs="Noto Sans Symbols" w:eastAsia="Noto Sans Symbols" w:hAnsi="Noto Sans Symbols"/>
                <w:sz w:val="16"/>
                <w:szCs w:val="16"/>
                <w:rtl w:val="0"/>
              </w:rPr>
              <w:t xml:space="preserve">⚪</w:t>
            </w:r>
          </w:p>
        </w:tc>
      </w:tr>
    </w:tbl>
    <w:p w:rsidR="00000000" w:rsidDel="00000000" w:rsidP="00000000" w:rsidRDefault="00000000" w:rsidRPr="00000000" w14:paraId="00000057">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58">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59">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5A">
      <w:pPr>
        <w:widowControl w:val="0"/>
        <w:spacing w:after="0" w:line="240" w:lineRule="auto"/>
        <w:rPr>
          <w:sz w:val="16"/>
          <w:szCs w:val="16"/>
        </w:rPr>
      </w:pPr>
      <w:r w:rsidDel="00000000" w:rsidR="00000000" w:rsidRPr="00000000">
        <w:rPr>
          <w:sz w:val="16"/>
          <w:szCs w:val="16"/>
        </w:rPr>
        <w:drawing>
          <wp:inline distB="114300" distT="114300" distL="114300" distR="114300">
            <wp:extent cx="5731200" cy="3543300"/>
            <wp:effectExtent b="0" l="0" r="0" t="0"/>
            <wp:docPr descr="Chart" id="1073741889" name="image20.png"/>
            <a:graphic>
              <a:graphicData uri="http://schemas.openxmlformats.org/drawingml/2006/picture">
                <pic:pic>
                  <pic:nvPicPr>
                    <pic:cNvPr descr="Chart" id="0" name="image20.png"/>
                    <pic:cNvPicPr preferRelativeResize="0"/>
                  </pic:nvPicPr>
                  <pic:blipFill>
                    <a:blip r:embed="rId9"/>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after="0" w:line="240" w:lineRule="auto"/>
        <w:rPr>
          <w:sz w:val="16"/>
          <w:szCs w:val="16"/>
        </w:rPr>
      </w:pPr>
      <w:r w:rsidDel="00000000" w:rsidR="00000000" w:rsidRPr="00000000">
        <w:rPr>
          <w:rtl w:val="0"/>
        </w:rPr>
      </w:r>
    </w:p>
    <w:tbl>
      <w:tblPr>
        <w:tblStyle w:val="Table6"/>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9"/>
        <w:gridCol w:w="8801"/>
        <w:tblGridChange w:id="0">
          <w:tblGrid>
            <w:gridCol w:w="209"/>
            <w:gridCol w:w="8801"/>
          </w:tblGrid>
        </w:tblGridChange>
      </w:tblGrid>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5C">
            <w:pPr>
              <w:rPr>
                <w:sz w:val="16"/>
                <w:szCs w:val="16"/>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5D">
            <w:pPr>
              <w:spacing w:after="0" w:lineRule="auto"/>
              <w:rPr>
                <w:sz w:val="16"/>
                <w:szCs w:val="16"/>
              </w:rPr>
            </w:pPr>
            <w:r w:rsidDel="00000000" w:rsidR="00000000" w:rsidRPr="00000000">
              <w:rPr>
                <w:rFonts w:ascii="Cambria" w:cs="Cambria" w:eastAsia="Cambria" w:hAnsi="Cambria"/>
                <w:b w:val="1"/>
                <w:sz w:val="16"/>
                <w:szCs w:val="16"/>
                <w:rtl w:val="0"/>
              </w:rPr>
              <w:t xml:space="preserve">Status – I am …</w:t>
            </w:r>
            <w:r w:rsidDel="00000000" w:rsidR="00000000" w:rsidRPr="00000000">
              <w:rPr>
                <w:rtl w:val="0"/>
              </w:rPr>
            </w:r>
          </w:p>
        </w:tc>
      </w:tr>
    </w:tbl>
    <w:p w:rsidR="00000000" w:rsidDel="00000000" w:rsidP="00000000" w:rsidRDefault="00000000" w:rsidRPr="00000000" w14:paraId="0000005E">
      <w:pPr>
        <w:widowControl w:val="0"/>
        <w:spacing w:after="0" w:line="240" w:lineRule="auto"/>
        <w:rPr>
          <w:rFonts w:ascii="Arial" w:cs="Arial" w:eastAsia="Arial" w:hAnsi="Arial"/>
          <w:sz w:val="16"/>
          <w:szCs w:val="16"/>
        </w:rPr>
      </w:pPr>
      <w:r w:rsidDel="00000000" w:rsidR="00000000" w:rsidRPr="00000000">
        <w:rPr>
          <w:rtl w:val="0"/>
        </w:rPr>
      </w:r>
    </w:p>
    <w:tbl>
      <w:tblPr>
        <w:tblStyle w:val="Table7"/>
        <w:tblW w:w="594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240"/>
        <w:gridCol w:w="709"/>
        <w:tblGridChange w:id="0">
          <w:tblGrid>
            <w:gridCol w:w="5240"/>
            <w:gridCol w:w="709"/>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5F">
            <w:pPr>
              <w:spacing w:after="60" w:before="60" w:lineRule="auto"/>
              <w:rPr>
                <w:sz w:val="16"/>
                <w:szCs w:val="16"/>
              </w:rPr>
            </w:pPr>
            <w:r w:rsidDel="00000000" w:rsidR="00000000" w:rsidRPr="00000000">
              <w:rPr>
                <w:rFonts w:ascii="Arial" w:cs="Arial" w:eastAsia="Arial" w:hAnsi="Arial"/>
                <w:sz w:val="16"/>
                <w:szCs w:val="16"/>
                <w:rtl w:val="0"/>
              </w:rPr>
              <w:t xml:space="preserve">a trainer/teacher (adult education) </w:t>
            </w:r>
            <w:r w:rsidDel="00000000" w:rsidR="00000000" w:rsidRPr="00000000">
              <w:rPr>
                <w:rtl w:val="0"/>
              </w:rPr>
            </w:r>
          </w:p>
        </w:tc>
        <w:tc>
          <w:tcPr>
            <w:tcBorders>
              <w:top w:color="4f81bd" w:space="0" w:sz="18" w:val="single"/>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60">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61">
            <w:pPr>
              <w:spacing w:after="60" w:before="60" w:lineRule="auto"/>
              <w:rPr>
                <w:sz w:val="16"/>
                <w:szCs w:val="16"/>
              </w:rPr>
            </w:pPr>
            <w:r w:rsidDel="00000000" w:rsidR="00000000" w:rsidRPr="00000000">
              <w:rPr>
                <w:rFonts w:ascii="Arial" w:cs="Arial" w:eastAsia="Arial" w:hAnsi="Arial"/>
                <w:sz w:val="16"/>
                <w:szCs w:val="16"/>
                <w:rtl w:val="0"/>
              </w:rPr>
              <w:t xml:space="preserve">a student teacher</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spacing w:after="60" w:before="60" w:lineRule="auto"/>
              <w:rPr>
                <w:sz w:val="16"/>
                <w:szCs w:val="16"/>
              </w:rPr>
            </w:pPr>
            <w:r w:rsidDel="00000000" w:rsidR="00000000" w:rsidRPr="00000000">
              <w:rPr>
                <w:rFonts w:ascii="Arial" w:cs="Arial" w:eastAsia="Arial" w:hAnsi="Arial"/>
                <w:sz w:val="16"/>
                <w:szCs w:val="16"/>
                <w:rtl w:val="0"/>
              </w:rPr>
              <w:t xml:space="preserve">Other:</w:t>
              <w:tab/>
            </w:r>
            <w:r w:rsidDel="00000000" w:rsidR="00000000" w:rsidRPr="00000000">
              <w:rPr>
                <w:rFonts w:ascii="Arial" w:cs="Arial" w:eastAsia="Arial" w:hAnsi="Arial"/>
                <w:sz w:val="16"/>
                <w:szCs w:val="16"/>
                <w:u w:val="single"/>
                <w:rtl w:val="0"/>
              </w:rPr>
              <w:tab/>
              <w:tab/>
              <w:tab/>
              <w:tab/>
            </w:r>
            <w:r w:rsidDel="00000000" w:rsidR="00000000" w:rsidRPr="00000000">
              <w:rPr>
                <w:rtl w:val="0"/>
              </w:rPr>
            </w:r>
          </w:p>
        </w:tc>
        <w:tc>
          <w:tcPr>
            <w:tcBorders>
              <w:top w:color="000000" w:space="0" w:sz="0" w:val="nil"/>
              <w:left w:color="4f81bd" w:space="0" w:sz="18" w:val="single"/>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bl>
    <w:p w:rsidR="00000000" w:rsidDel="00000000" w:rsidP="00000000" w:rsidRDefault="00000000" w:rsidRPr="00000000" w14:paraId="00000065">
      <w:pPr>
        <w:widowControl w:val="0"/>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6">
      <w:pPr>
        <w:widowControl w:val="0"/>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7">
      <w:pPr>
        <w:widowControl w:val="0"/>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8">
      <w:pPr>
        <w:widowControl w:val="0"/>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Pr>
        <w:drawing>
          <wp:inline distB="114300" distT="114300" distL="114300" distR="114300">
            <wp:extent cx="5731200" cy="3543300"/>
            <wp:effectExtent b="0" l="0" r="0" t="0"/>
            <wp:docPr descr="Chart" id="1073741888" name="image13.png"/>
            <a:graphic>
              <a:graphicData uri="http://schemas.openxmlformats.org/drawingml/2006/picture">
                <pic:pic>
                  <pic:nvPicPr>
                    <pic:cNvPr descr="Chart" id="0" name="image13.png"/>
                    <pic:cNvPicPr preferRelativeResize="0"/>
                  </pic:nvPicPr>
                  <pic:blipFill>
                    <a:blip r:embed="rId10"/>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after="0" w:line="24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Other (2):</w:t>
      </w:r>
    </w:p>
    <w:p w:rsidR="00000000" w:rsidDel="00000000" w:rsidP="00000000" w:rsidRDefault="00000000" w:rsidRPr="00000000" w14:paraId="0000006B">
      <w:pPr>
        <w:widowControl w:val="0"/>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-Project developer</w:t>
      </w:r>
    </w:p>
    <w:p w:rsidR="00000000" w:rsidDel="00000000" w:rsidP="00000000" w:rsidRDefault="00000000" w:rsidRPr="00000000" w14:paraId="0000006C">
      <w:pPr>
        <w:widowControl w:val="0"/>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-Project Manager</w:t>
      </w:r>
    </w:p>
    <w:p w:rsidR="00000000" w:rsidDel="00000000" w:rsidP="00000000" w:rsidRDefault="00000000" w:rsidRPr="00000000" w14:paraId="0000006D">
      <w:pPr>
        <w:widowControl w:val="0"/>
        <w:spacing w:after="0" w:line="240" w:lineRule="auto"/>
        <w:rPr>
          <w:rFonts w:ascii="Arial" w:cs="Arial" w:eastAsia="Arial" w:hAnsi="Arial"/>
          <w:b w:val="1"/>
          <w:sz w:val="16"/>
          <w:szCs w:val="16"/>
        </w:rPr>
      </w:pPr>
      <w:r w:rsidDel="00000000" w:rsidR="00000000" w:rsidRPr="00000000">
        <w:rPr>
          <w:rtl w:val="0"/>
        </w:rPr>
      </w:r>
    </w:p>
    <w:tbl>
      <w:tblPr>
        <w:tblStyle w:val="Table8"/>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2"/>
        <w:gridCol w:w="8778"/>
        <w:tblGridChange w:id="0">
          <w:tblGrid>
            <w:gridCol w:w="232"/>
            <w:gridCol w:w="8778"/>
          </w:tblGrid>
        </w:tblGridChange>
      </w:tblGrid>
      <w:tr>
        <w:trPr>
          <w:cantSplit w:val="0"/>
          <w:trHeight w:val="34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6E">
            <w:pPr>
              <w:rPr>
                <w:sz w:val="16"/>
                <w:szCs w:val="16"/>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6F">
            <w:pPr>
              <w:rPr>
                <w:sz w:val="16"/>
                <w:szCs w:val="16"/>
              </w:rPr>
            </w:pPr>
            <w:r w:rsidDel="00000000" w:rsidR="00000000" w:rsidRPr="00000000">
              <w:rPr>
                <w:rFonts w:ascii="Cambria" w:cs="Cambria" w:eastAsia="Cambria" w:hAnsi="Cambria"/>
                <w:b w:val="1"/>
                <w:sz w:val="16"/>
                <w:szCs w:val="16"/>
                <w:rtl w:val="0"/>
              </w:rPr>
              <w:t xml:space="preserve">Status – I am active …</w:t>
            </w:r>
            <w:r w:rsidDel="00000000" w:rsidR="00000000" w:rsidRPr="00000000">
              <w:rPr>
                <w:rtl w:val="0"/>
              </w:rPr>
            </w:r>
          </w:p>
        </w:tc>
      </w:tr>
    </w:tbl>
    <w:p w:rsidR="00000000" w:rsidDel="00000000" w:rsidP="00000000" w:rsidRDefault="00000000" w:rsidRPr="00000000" w14:paraId="00000070">
      <w:pPr>
        <w:spacing w:after="0" w:line="240" w:lineRule="auto"/>
        <w:ind w:left="360" w:hanging="360"/>
        <w:rPr>
          <w:rFonts w:ascii="Arial" w:cs="Arial" w:eastAsia="Arial" w:hAnsi="Arial"/>
          <w:b w:val="1"/>
          <w:sz w:val="16"/>
          <w:szCs w:val="16"/>
        </w:rPr>
      </w:pPr>
      <w:r w:rsidDel="00000000" w:rsidR="00000000" w:rsidRPr="00000000">
        <w:rPr>
          <w:rtl w:val="0"/>
        </w:rPr>
      </w:r>
    </w:p>
    <w:tbl>
      <w:tblPr>
        <w:tblStyle w:val="Table9"/>
        <w:tblW w:w="594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240"/>
        <w:gridCol w:w="709"/>
        <w:tblGridChange w:id="0">
          <w:tblGrid>
            <w:gridCol w:w="5240"/>
            <w:gridCol w:w="709"/>
          </w:tblGrid>
        </w:tblGridChange>
      </w:tblGrid>
      <w:tr>
        <w:trPr>
          <w:cantSplit w:val="0"/>
          <w:trHeight w:val="333"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1">
            <w:pPr>
              <w:spacing w:after="60" w:before="60" w:lineRule="auto"/>
              <w:rPr>
                <w:sz w:val="16"/>
                <w:szCs w:val="16"/>
              </w:rPr>
            </w:pPr>
            <w:r w:rsidDel="00000000" w:rsidR="00000000" w:rsidRPr="00000000">
              <w:rPr>
                <w:rFonts w:ascii="Arial" w:cs="Arial" w:eastAsia="Arial" w:hAnsi="Arial"/>
                <w:sz w:val="16"/>
                <w:szCs w:val="16"/>
                <w:rtl w:val="0"/>
              </w:rPr>
              <w:t xml:space="preserve">at a secondary school: Gymnasium</w:t>
            </w:r>
            <w:r w:rsidDel="00000000" w:rsidR="00000000" w:rsidRPr="00000000">
              <w:rPr>
                <w:rtl w:val="0"/>
              </w:rPr>
            </w:r>
          </w:p>
        </w:tc>
        <w:tc>
          <w:tcPr>
            <w:tcBorders>
              <w:top w:color="4f81bd" w:space="0" w:sz="18" w:val="single"/>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2">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73">
            <w:pPr>
              <w:spacing w:after="60" w:before="60" w:lineRule="auto"/>
              <w:rPr>
                <w:sz w:val="16"/>
                <w:szCs w:val="16"/>
              </w:rPr>
            </w:pPr>
            <w:r w:rsidDel="00000000" w:rsidR="00000000" w:rsidRPr="00000000">
              <w:rPr>
                <w:rFonts w:ascii="Arial" w:cs="Arial" w:eastAsia="Arial" w:hAnsi="Arial"/>
                <w:sz w:val="16"/>
                <w:szCs w:val="16"/>
                <w:rtl w:val="0"/>
              </w:rPr>
              <w:t xml:space="preserve">at a secondary school: Gesamtschule</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74">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5">
            <w:pPr>
              <w:spacing w:after="60" w:before="60" w:lineRule="auto"/>
              <w:rPr>
                <w:sz w:val="16"/>
                <w:szCs w:val="16"/>
              </w:rPr>
            </w:pPr>
            <w:r w:rsidDel="00000000" w:rsidR="00000000" w:rsidRPr="00000000">
              <w:rPr>
                <w:rFonts w:ascii="Arial" w:cs="Arial" w:eastAsia="Arial" w:hAnsi="Arial"/>
                <w:sz w:val="16"/>
                <w:szCs w:val="16"/>
                <w:rtl w:val="0"/>
              </w:rPr>
              <w:t xml:space="preserve">at a secondary school: Realschule</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6">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77">
            <w:pPr>
              <w:spacing w:after="60" w:before="60" w:lineRule="auto"/>
              <w:rPr>
                <w:sz w:val="16"/>
                <w:szCs w:val="16"/>
              </w:rPr>
            </w:pPr>
            <w:r w:rsidDel="00000000" w:rsidR="00000000" w:rsidRPr="00000000">
              <w:rPr>
                <w:rFonts w:ascii="Arial" w:cs="Arial" w:eastAsia="Arial" w:hAnsi="Arial"/>
                <w:sz w:val="16"/>
                <w:szCs w:val="16"/>
                <w:rtl w:val="0"/>
              </w:rPr>
              <w:t xml:space="preserve">at a secondary school: Hauptschule</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78">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9">
            <w:pPr>
              <w:spacing w:after="60" w:before="60" w:lineRule="auto"/>
              <w:rPr>
                <w:sz w:val="16"/>
                <w:szCs w:val="16"/>
              </w:rPr>
            </w:pPr>
            <w:r w:rsidDel="00000000" w:rsidR="00000000" w:rsidRPr="00000000">
              <w:rPr>
                <w:rFonts w:ascii="Arial" w:cs="Arial" w:eastAsia="Arial" w:hAnsi="Arial"/>
                <w:sz w:val="16"/>
                <w:szCs w:val="16"/>
                <w:rtl w:val="0"/>
              </w:rPr>
              <w:t xml:space="preserve">at a vocational school</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A">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7B">
            <w:pPr>
              <w:spacing w:after="60" w:before="60" w:lineRule="auto"/>
              <w:rPr>
                <w:sz w:val="16"/>
                <w:szCs w:val="16"/>
              </w:rPr>
            </w:pPr>
            <w:r w:rsidDel="00000000" w:rsidR="00000000" w:rsidRPr="00000000">
              <w:rPr>
                <w:rFonts w:ascii="Arial" w:cs="Arial" w:eastAsia="Arial" w:hAnsi="Arial"/>
                <w:sz w:val="16"/>
                <w:szCs w:val="16"/>
                <w:rtl w:val="0"/>
              </w:rPr>
              <w:t xml:space="preserve">at university as a student teacher</w:t>
            </w:r>
            <w:r w:rsidDel="00000000" w:rsidR="00000000" w:rsidRPr="00000000">
              <w:rPr>
                <w:rtl w:val="0"/>
              </w:rPr>
            </w:r>
          </w:p>
        </w:tc>
        <w:tc>
          <w:tcPr>
            <w:tcBorders>
              <w:top w:color="000000" w:space="0" w:sz="0" w:val="nil"/>
              <w:left w:color="4f81bd" w:space="0" w:sz="18"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7C">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333"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D">
            <w:pPr>
              <w:spacing w:after="60" w:before="60" w:lineRule="auto"/>
              <w:rPr>
                <w:sz w:val="16"/>
                <w:szCs w:val="16"/>
              </w:rPr>
            </w:pPr>
            <w:r w:rsidDel="00000000" w:rsidR="00000000" w:rsidRPr="00000000">
              <w:rPr>
                <w:rFonts w:ascii="Arial" w:cs="Arial" w:eastAsia="Arial" w:hAnsi="Arial"/>
                <w:sz w:val="16"/>
                <w:szCs w:val="16"/>
                <w:rtl w:val="0"/>
              </w:rPr>
              <w:t xml:space="preserve">Other</w:t>
            </w:r>
            <w:r w:rsidDel="00000000" w:rsidR="00000000" w:rsidRPr="00000000">
              <w:rPr>
                <w:rtl w:val="0"/>
              </w:rPr>
            </w:r>
          </w:p>
        </w:tc>
        <w:tc>
          <w:tcPr>
            <w:tcBorders>
              <w:top w:color="000000" w:space="0" w:sz="0" w:val="nil"/>
              <w:left w:color="4f81bd" w:space="0" w:sz="18" w:val="single"/>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7E">
            <w:pPr>
              <w:spacing w:after="60" w:before="60" w:lineRule="auto"/>
              <w:jc w:val="center"/>
              <w:rPr>
                <w:sz w:val="16"/>
                <w:szCs w:val="16"/>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bl>
    <w:p w:rsidR="00000000" w:rsidDel="00000000" w:rsidP="00000000" w:rsidRDefault="00000000" w:rsidRPr="00000000" w14:paraId="0000007F">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0">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1">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2">
      <w:pPr>
        <w:widowControl w:val="0"/>
        <w:spacing w:after="0" w:line="240" w:lineRule="auto"/>
        <w:rPr>
          <w:rFonts w:ascii="Arial" w:cs="Arial" w:eastAsia="Arial" w:hAnsi="Arial"/>
          <w:b w:val="1"/>
          <w:sz w:val="10"/>
          <w:szCs w:val="10"/>
        </w:rPr>
      </w:pPr>
      <w:r w:rsidDel="00000000" w:rsidR="00000000" w:rsidRPr="00000000">
        <w:rPr>
          <w:rFonts w:ascii="Arial" w:cs="Arial" w:eastAsia="Arial" w:hAnsi="Arial"/>
          <w:b w:val="1"/>
          <w:sz w:val="10"/>
          <w:szCs w:val="10"/>
        </w:rPr>
        <w:drawing>
          <wp:inline distB="114300" distT="114300" distL="114300" distR="114300">
            <wp:extent cx="5731200" cy="3543300"/>
            <wp:effectExtent b="0" l="0" r="0" t="0"/>
            <wp:docPr descr="Chart" id="1073741891" name="image10.png"/>
            <a:graphic>
              <a:graphicData uri="http://schemas.openxmlformats.org/drawingml/2006/picture">
                <pic:pic>
                  <pic:nvPicPr>
                    <pic:cNvPr descr="Chart" id="0" name="image10.png"/>
                    <pic:cNvPicPr preferRelativeResize="0"/>
                  </pic:nvPicPr>
                  <pic:blipFill>
                    <a:blip r:embed="rId11"/>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4">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5">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6">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Others:</w:t>
      </w:r>
    </w:p>
    <w:p w:rsidR="00000000" w:rsidDel="00000000" w:rsidP="00000000" w:rsidRDefault="00000000" w:rsidRPr="00000000" w14:paraId="00000087">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-Adult Education trainers in NGOs/SMEs/Social Entreprises (11)</w:t>
      </w:r>
    </w:p>
    <w:p w:rsidR="00000000" w:rsidDel="00000000" w:rsidP="00000000" w:rsidRDefault="00000000" w:rsidRPr="00000000" w14:paraId="00000088">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9">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A">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8B">
      <w:pPr>
        <w:widowControl w:val="0"/>
        <w:spacing w:after="0" w:line="240" w:lineRule="auto"/>
        <w:rPr>
          <w:rFonts w:ascii="Arial" w:cs="Arial" w:eastAsia="Arial" w:hAnsi="Arial"/>
          <w:b w:val="1"/>
          <w:sz w:val="10"/>
          <w:szCs w:val="10"/>
        </w:rPr>
      </w:pPr>
      <w:r w:rsidDel="00000000" w:rsidR="00000000" w:rsidRPr="00000000">
        <w:rPr>
          <w:rtl w:val="0"/>
        </w:rPr>
      </w:r>
    </w:p>
    <w:tbl>
      <w:tblPr>
        <w:tblStyle w:val="Table10"/>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43"/>
        <w:gridCol w:w="8767"/>
        <w:tblGridChange w:id="0">
          <w:tblGrid>
            <w:gridCol w:w="243"/>
            <w:gridCol w:w="8767"/>
          </w:tblGrid>
        </w:tblGridChange>
      </w:tblGrid>
      <w:tr>
        <w:trPr>
          <w:cantSplit w:val="0"/>
          <w:trHeight w:val="335"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Fonts w:ascii="Cambria" w:cs="Cambria" w:eastAsia="Cambria" w:hAnsi="Cambria"/>
                <w:b w:val="1"/>
                <w:color w:val="ffffff"/>
                <w:sz w:val="28"/>
                <w:szCs w:val="28"/>
                <w:u w:val="none"/>
                <w:rtl w:val="0"/>
              </w:rPr>
              <w:t xml:space="preserve">Estimations and ratings about adult education programs</w:t>
            </w:r>
            <w:r w:rsidDel="00000000" w:rsidR="00000000" w:rsidRPr="00000000">
              <w:rPr>
                <w:rtl w:val="0"/>
              </w:rPr>
            </w:r>
          </w:p>
        </w:tc>
      </w:tr>
      <w:tr>
        <w:trPr>
          <w:cantSplit w:val="0"/>
          <w:trHeight w:val="721"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8F">
            <w:pPr>
              <w:rPr/>
            </w:pPr>
            <w:r w:rsidDel="00000000" w:rsidR="00000000" w:rsidRPr="00000000">
              <w:rPr>
                <w:b w:val="1"/>
                <w:sz w:val="20"/>
                <w:szCs w:val="20"/>
                <w:rtl w:val="0"/>
              </w:rPr>
              <w:t xml:space="preserve">In how far are the following criteria integrated in the adult education program [AEP]? </w:t>
            </w:r>
            <w:r w:rsidDel="00000000" w:rsidR="00000000" w:rsidRPr="00000000">
              <w:rPr>
                <w:b w:val="1"/>
                <w:sz w:val="16"/>
                <w:szCs w:val="16"/>
                <w:rtl w:val="0"/>
              </w:rPr>
              <w:t xml:space="preserve">(please make a first mark with a cross in each line)</w:t>
              <w:br w:type="textWrapping"/>
            </w:r>
            <w:r w:rsidDel="00000000" w:rsidR="00000000" w:rsidRPr="00000000">
              <w:rPr>
                <w:b w:val="1"/>
                <w:sz w:val="20"/>
                <w:szCs w:val="20"/>
                <w:rtl w:val="0"/>
              </w:rPr>
              <w:t xml:space="preserve">Are the criteria of a specific relevance for the adult education program? </w:t>
            </w:r>
            <w:r w:rsidDel="00000000" w:rsidR="00000000" w:rsidRPr="00000000">
              <w:rPr>
                <w:b w:val="1"/>
                <w:sz w:val="16"/>
                <w:szCs w:val="16"/>
                <w:rtl w:val="0"/>
              </w:rPr>
              <w:t xml:space="preserve">(please make a second mark with a cross in each line)</w:t>
            </w:r>
            <w:r w:rsidDel="00000000" w:rsidR="00000000" w:rsidRPr="00000000">
              <w:rPr>
                <w:rtl w:val="0"/>
              </w:rPr>
            </w:r>
          </w:p>
        </w:tc>
      </w:tr>
    </w:tbl>
    <w:p w:rsidR="00000000" w:rsidDel="00000000" w:rsidP="00000000" w:rsidRDefault="00000000" w:rsidRPr="00000000" w14:paraId="00000090">
      <w:pPr>
        <w:spacing w:after="0" w:line="240" w:lineRule="auto"/>
        <w:rPr>
          <w:sz w:val="10"/>
          <w:szCs w:val="10"/>
        </w:rPr>
      </w:pPr>
      <w:r w:rsidDel="00000000" w:rsidR="00000000" w:rsidRPr="00000000">
        <w:rPr>
          <w:rtl w:val="0"/>
        </w:rPr>
      </w:r>
    </w:p>
    <w:tbl>
      <w:tblPr>
        <w:tblStyle w:val="Table11"/>
        <w:tblW w:w="9003.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01"/>
        <w:gridCol w:w="1001"/>
        <w:gridCol w:w="1001"/>
        <w:gridCol w:w="1001"/>
        <w:gridCol w:w="1001"/>
        <w:gridCol w:w="998"/>
        <w:tblGridChange w:id="0">
          <w:tblGrid>
            <w:gridCol w:w="4001"/>
            <w:gridCol w:w="1001"/>
            <w:gridCol w:w="1001"/>
            <w:gridCol w:w="1001"/>
            <w:gridCol w:w="1001"/>
            <w:gridCol w:w="998"/>
          </w:tblGrid>
        </w:tblGridChange>
      </w:tblGrid>
      <w:tr>
        <w:trPr>
          <w:cantSplit w:val="0"/>
          <w:trHeight w:val="460" w:hRule="atLeast"/>
          <w:tblHeader w:val="0"/>
        </w:trPr>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gridSpan w:val="3"/>
            <w:tcBorders>
              <w:top w:color="4f81bd" w:space="0" w:sz="18" w:val="single"/>
              <w:left w:color="4f81bd" w:space="0" w:sz="18" w:val="single"/>
              <w:bottom w:color="4f81bd" w:space="0" w:sz="1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spacing w:after="60" w:before="60" w:lineRule="auto"/>
              <w:jc w:val="center"/>
              <w:rPr/>
            </w:pPr>
            <w:r w:rsidDel="00000000" w:rsidR="00000000" w:rsidRPr="00000000">
              <w:rPr>
                <w:sz w:val="18"/>
                <w:szCs w:val="18"/>
                <w:rtl w:val="0"/>
              </w:rPr>
              <w:t xml:space="preserve">first mark</w:t>
              <w:br w:type="textWrapping"/>
              <w:t xml:space="preserve">with a cross</w:t>
            </w:r>
            <w:r w:rsidDel="00000000" w:rsidR="00000000" w:rsidRPr="00000000">
              <w:rPr>
                <w:rtl w:val="0"/>
              </w:rPr>
            </w:r>
          </w:p>
        </w:tc>
        <w:tc>
          <w:tcPr>
            <w:gridSpan w:val="2"/>
            <w:tcBorders>
              <w:top w:color="4f81bd" w:space="0" w:sz="18" w:val="single"/>
              <w:left w:color="000000" w:space="0" w:sz="4" w:val="single"/>
              <w:bottom w:color="4f81bd" w:space="0" w:sz="18"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95">
            <w:pPr>
              <w:spacing w:after="60" w:before="60" w:lineRule="auto"/>
              <w:jc w:val="center"/>
              <w:rPr/>
            </w:pPr>
            <w:r w:rsidDel="00000000" w:rsidR="00000000" w:rsidRPr="00000000">
              <w:rPr>
                <w:sz w:val="18"/>
                <w:szCs w:val="18"/>
                <w:rtl w:val="0"/>
              </w:rPr>
              <w:t xml:space="preserve">second mark</w:t>
              <w:br w:type="textWrapping"/>
              <w:t xml:space="preserve">with a cross</w:t>
            </w:r>
            <w:r w:rsidDel="00000000" w:rsidR="00000000" w:rsidRPr="00000000">
              <w:rPr>
                <w:rtl w:val="0"/>
              </w:rPr>
            </w:r>
          </w:p>
        </w:tc>
      </w:tr>
      <w:tr>
        <w:trPr>
          <w:cantSplit w:val="0"/>
          <w:trHeight w:val="1145" w:hRule="atLeast"/>
          <w:tblHeader w:val="0"/>
        </w:trPr>
        <w:tc>
          <w:tcPr>
            <w:tcBorders>
              <w:top w:color="000000" w:space="0" w:sz="0" w:val="nil"/>
              <w:left w:color="000000" w:space="0" w:sz="0" w:val="nil"/>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4f81bd" w:space="0" w:sz="18"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spacing w:after="60" w:before="60" w:lineRule="auto"/>
              <w:jc w:val="center"/>
              <w:rPr/>
            </w:pPr>
            <w:r w:rsidDel="00000000" w:rsidR="00000000" w:rsidRPr="00000000">
              <w:rPr>
                <w:sz w:val="18"/>
                <w:szCs w:val="18"/>
                <w:rtl w:val="0"/>
              </w:rPr>
              <w:t xml:space="preserve">The criteria is completely integrated in the EAP</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spacing w:after="60" w:before="60" w:lineRule="auto"/>
              <w:jc w:val="center"/>
              <w:rPr/>
            </w:pPr>
            <w:r w:rsidDel="00000000" w:rsidR="00000000" w:rsidRPr="00000000">
              <w:rPr>
                <w:sz w:val="18"/>
                <w:szCs w:val="18"/>
                <w:rtl w:val="0"/>
              </w:rPr>
              <w:t xml:space="preserve">The criteria is partly integrated in the EAP</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spacing w:after="60" w:before="60" w:lineRule="auto"/>
              <w:jc w:val="center"/>
              <w:rPr/>
            </w:pPr>
            <w:r w:rsidDel="00000000" w:rsidR="00000000" w:rsidRPr="00000000">
              <w:rPr>
                <w:sz w:val="18"/>
                <w:szCs w:val="18"/>
                <w:rtl w:val="0"/>
              </w:rPr>
              <w:t xml:space="preserve">The criteria is not integrated in the EAP</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spacing w:after="60" w:before="60" w:lineRule="auto"/>
              <w:jc w:val="center"/>
              <w:rPr/>
            </w:pPr>
            <w:r w:rsidDel="00000000" w:rsidR="00000000" w:rsidRPr="00000000">
              <w:rPr>
                <w:sz w:val="18"/>
                <w:szCs w:val="18"/>
                <w:rtl w:val="0"/>
              </w:rPr>
              <w:t xml:space="preserve">The criteria is of specific relevance for the EAP </w:t>
            </w:r>
            <w:r w:rsidDel="00000000" w:rsidR="00000000" w:rsidRPr="00000000">
              <w:rPr>
                <w:rtl w:val="0"/>
              </w:rPr>
            </w:r>
          </w:p>
        </w:tc>
        <w:tc>
          <w:tcPr>
            <w:tcBorders>
              <w:top w:color="4f81bd" w:space="0" w:sz="18"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09C">
            <w:pPr>
              <w:spacing w:after="60" w:before="60" w:lineRule="auto"/>
              <w:jc w:val="center"/>
              <w:rPr/>
            </w:pPr>
            <w:r w:rsidDel="00000000" w:rsidR="00000000" w:rsidRPr="00000000">
              <w:rPr>
                <w:sz w:val="18"/>
                <w:szCs w:val="18"/>
                <w:rtl w:val="0"/>
              </w:rPr>
              <w:t xml:space="preserve">The criteria is not of specific relevance for the EAP </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9D">
            <w:pPr>
              <w:spacing w:after="60" w:before="60" w:lineRule="auto"/>
              <w:rPr/>
            </w:pPr>
            <w:r w:rsidDel="00000000" w:rsidR="00000000" w:rsidRPr="00000000">
              <w:rPr>
                <w:sz w:val="20"/>
                <w:szCs w:val="20"/>
                <w:rtl w:val="0"/>
              </w:rPr>
              <w:t xml:space="preserve">Effective strategies for enhancing basic skills </w:t>
            </w:r>
            <w:r w:rsidDel="00000000" w:rsidR="00000000" w:rsidRPr="00000000">
              <w:rPr>
                <w:rtl w:val="0"/>
              </w:rPr>
            </w:r>
          </w:p>
        </w:tc>
        <w:tc>
          <w:tcPr>
            <w:tcBorders>
              <w:top w:color="000000" w:space="0" w:sz="4" w:val="single"/>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9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9F">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0">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0" w:val="nil"/>
              <w:right w:color="000000" w:space="0" w:sz="4"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13"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A3">
            <w:pPr>
              <w:spacing w:after="60" w:before="60" w:lineRule="auto"/>
              <w:rPr/>
            </w:pPr>
            <w:r w:rsidDel="00000000" w:rsidR="00000000" w:rsidRPr="00000000">
              <w:rPr>
                <w:sz w:val="20"/>
                <w:szCs w:val="20"/>
                <w:rtl w:val="0"/>
              </w:rPr>
              <w:t xml:space="preserve">Development of basic and transversal skills by using innovative methods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5">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A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4f81bd" w:space="0" w:sz="18" w:val="single"/>
              <w:bottom w:color="000000" w:space="0" w:sz="0" w:val="nil"/>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7">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A8">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9">
            <w:pPr>
              <w:spacing w:after="60" w:before="60" w:lineRule="auto"/>
              <w:rPr/>
            </w:pPr>
            <w:r w:rsidDel="00000000" w:rsidR="00000000" w:rsidRPr="00000000">
              <w:rPr>
                <w:sz w:val="20"/>
                <w:szCs w:val="20"/>
                <w:rtl w:val="0"/>
              </w:rPr>
              <w:t xml:space="preserve">High competence of the adult educator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A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AB">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4f81bd" w:space="0" w:sz="18" w:val="single"/>
              <w:bottom w:color="000000" w:space="0" w:sz="0" w:val="nil"/>
              <w:right w:color="000000" w:space="0" w:sz="4"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13"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AF">
            <w:pPr>
              <w:spacing w:after="60" w:before="60" w:lineRule="auto"/>
              <w:rPr/>
            </w:pPr>
            <w:r w:rsidDel="00000000" w:rsidR="00000000" w:rsidRPr="00000000">
              <w:rPr>
                <w:sz w:val="20"/>
                <w:szCs w:val="20"/>
                <w:rtl w:val="0"/>
              </w:rPr>
              <w:t xml:space="preserve">Contribution to the development of a European area of skills and qualifications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0">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B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4f81bd" w:space="0" w:sz="18" w:val="single"/>
              <w:bottom w:color="000000" w:space="0" w:sz="0" w:val="nil"/>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B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B5">
            <w:pPr>
              <w:spacing w:after="60" w:before="60" w:lineRule="auto"/>
              <w:rPr/>
            </w:pPr>
            <w:r w:rsidDel="00000000" w:rsidR="00000000" w:rsidRPr="00000000">
              <w:rPr>
                <w:sz w:val="20"/>
                <w:szCs w:val="20"/>
                <w:rtl w:val="0"/>
              </w:rPr>
              <w:t xml:space="preserve">Inclusive approaches of adult education programs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B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0B7">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B8">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4f81bd" w:space="0" w:sz="18" w:val="single"/>
              <w:bottom w:color="000000" w:space="0" w:sz="0" w:val="nil"/>
              <w:right w:color="000000" w:space="0" w:sz="4" w:val="single"/>
            </w:tcBorders>
            <w:shd w:fill="dbe5f1" w:val="clear"/>
            <w:tcMar>
              <w:top w:w="80.0" w:type="dxa"/>
              <w:left w:w="80.0" w:type="dxa"/>
              <w:bottom w:w="80.0" w:type="dxa"/>
              <w:right w:w="80.0" w:type="dxa"/>
            </w:tcMar>
            <w:vAlign w:val="center"/>
          </w:tcPr>
          <w:p w:rsidR="00000000" w:rsidDel="00000000" w:rsidP="00000000" w:rsidRDefault="00000000" w:rsidRPr="00000000" w14:paraId="000000B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B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BB">
            <w:pPr>
              <w:spacing w:after="60" w:before="60" w:lineRule="auto"/>
              <w:rPr/>
            </w:pPr>
            <w:r w:rsidDel="00000000" w:rsidR="00000000" w:rsidRPr="00000000">
              <w:rPr>
                <w:sz w:val="20"/>
                <w:szCs w:val="20"/>
                <w:rtl w:val="0"/>
              </w:rPr>
              <w:t xml:space="preserve">Support of general European values and shared values of democracy </w:t>
            </w:r>
            <w:r w:rsidDel="00000000" w:rsidR="00000000" w:rsidRPr="00000000">
              <w:rPr>
                <w:rtl w:val="0"/>
              </w:rPr>
            </w:r>
          </w:p>
        </w:tc>
        <w:tc>
          <w:tcPr>
            <w:tcBorders>
              <w:top w:color="000000" w:space="0" w:sz="0" w:val="nil"/>
              <w:left w:color="4f81bd" w:space="0" w:sz="18" w:val="single"/>
              <w:bottom w:color="4f81bd" w:space="0" w:sz="1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B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4f81bd" w:space="0" w:sz="18" w:val="single"/>
              <w:bottom w:color="4f81bd" w:space="0" w:sz="1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F">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4" w:val="single"/>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0C0">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bl>
    <w:p w:rsidR="00000000" w:rsidDel="00000000" w:rsidP="00000000" w:rsidRDefault="00000000" w:rsidRPr="00000000" w14:paraId="000000C1">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2">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3">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4">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5">
      <w:pPr>
        <w:widowControl w:val="0"/>
        <w:spacing w:after="0" w:line="240" w:lineRule="auto"/>
        <w:rPr>
          <w:b w:val="1"/>
          <w:sz w:val="24"/>
          <w:szCs w:val="24"/>
        </w:rPr>
      </w:pPr>
      <w:r w:rsidDel="00000000" w:rsidR="00000000" w:rsidRPr="00000000">
        <w:rPr>
          <w:b w:val="1"/>
          <w:sz w:val="24"/>
          <w:szCs w:val="24"/>
          <w:rtl w:val="0"/>
        </w:rPr>
        <w:t xml:space="preserve">FIRST MARK</w:t>
      </w:r>
    </w:p>
    <w:p w:rsidR="00000000" w:rsidDel="00000000" w:rsidP="00000000" w:rsidRDefault="00000000" w:rsidRPr="00000000" w14:paraId="000000C6">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7">
      <w:pPr>
        <w:widowControl w:val="0"/>
        <w:spacing w:after="0" w:line="240" w:lineRule="auto"/>
        <w:rPr>
          <w:sz w:val="10"/>
          <w:szCs w:val="10"/>
        </w:rPr>
      </w:pPr>
      <w:r w:rsidDel="00000000" w:rsidR="00000000" w:rsidRPr="00000000">
        <w:rPr>
          <w:sz w:val="10"/>
          <w:szCs w:val="10"/>
        </w:rPr>
        <w:drawing>
          <wp:inline distB="114300" distT="114300" distL="114300" distR="114300">
            <wp:extent cx="5731200" cy="3429000"/>
            <wp:effectExtent b="0" l="0" r="0" t="0"/>
            <wp:docPr descr="Chart" id="1073741890" name="image4.png"/>
            <a:graphic>
              <a:graphicData uri="http://schemas.openxmlformats.org/drawingml/2006/picture">
                <pic:pic>
                  <pic:nvPicPr>
                    <pic:cNvPr descr="Chart" id="0" name="image4.png"/>
                    <pic:cNvPicPr preferRelativeResize="0"/>
                  </pic:nvPicPr>
                  <pic:blipFill>
                    <a:blip r:embed="rId12"/>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widowControl w:val="0"/>
        <w:spacing w:after="0" w:line="240" w:lineRule="auto"/>
        <w:rPr>
          <w:b w:val="1"/>
        </w:rPr>
      </w:pPr>
      <w:r w:rsidDel="00000000" w:rsidR="00000000" w:rsidRPr="00000000">
        <w:rPr>
          <w:rtl w:val="0"/>
        </w:rPr>
      </w:r>
    </w:p>
    <w:p w:rsidR="00000000" w:rsidDel="00000000" w:rsidP="00000000" w:rsidRDefault="00000000" w:rsidRPr="00000000" w14:paraId="000000C9">
      <w:pPr>
        <w:widowControl w:val="0"/>
        <w:spacing w:after="0" w:line="240" w:lineRule="auto"/>
        <w:rPr>
          <w:b w:val="1"/>
        </w:rPr>
      </w:pPr>
      <w:r w:rsidDel="00000000" w:rsidR="00000000" w:rsidRPr="00000000">
        <w:rPr>
          <w:b w:val="1"/>
          <w:rtl w:val="0"/>
        </w:rPr>
        <w:t xml:space="preserve">SECOND MARK</w:t>
      </w:r>
    </w:p>
    <w:p w:rsidR="00000000" w:rsidDel="00000000" w:rsidP="00000000" w:rsidRDefault="00000000" w:rsidRPr="00000000" w14:paraId="000000CA">
      <w:pPr>
        <w:widowControl w:val="0"/>
        <w:spacing w:after="0" w:line="240" w:lineRule="auto"/>
        <w:rPr>
          <w:b w:val="1"/>
        </w:rPr>
      </w:pPr>
      <w:r w:rsidDel="00000000" w:rsidR="00000000" w:rsidRPr="00000000">
        <w:rPr>
          <w:b w:val="1"/>
        </w:rPr>
        <w:drawing>
          <wp:inline distB="114300" distT="114300" distL="114300" distR="114300">
            <wp:extent cx="5731200" cy="3429000"/>
            <wp:effectExtent b="0" l="0" r="0" t="0"/>
            <wp:docPr descr="Chart" id="1073741893" name="image11.png"/>
            <a:graphic>
              <a:graphicData uri="http://schemas.openxmlformats.org/drawingml/2006/picture">
                <pic:pic>
                  <pic:nvPicPr>
                    <pic:cNvPr descr="Chart" id="0" name="image11.png"/>
                    <pic:cNvPicPr preferRelativeResize="0"/>
                  </pic:nvPicPr>
                  <pic:blipFill>
                    <a:blip r:embed="rId13"/>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C">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D">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E">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CF">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D0">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D1">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D2">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D3">
      <w:pPr>
        <w:widowControl w:val="0"/>
        <w:spacing w:after="0" w:line="240" w:lineRule="auto"/>
        <w:rPr>
          <w:sz w:val="10"/>
          <w:szCs w:val="10"/>
        </w:rPr>
      </w:pPr>
      <w:r w:rsidDel="00000000" w:rsidR="00000000" w:rsidRPr="00000000">
        <w:rPr>
          <w:rtl w:val="0"/>
        </w:rPr>
      </w:r>
    </w:p>
    <w:p w:rsidR="00000000" w:rsidDel="00000000" w:rsidP="00000000" w:rsidRDefault="00000000" w:rsidRPr="00000000" w14:paraId="000000D4">
      <w:pPr>
        <w:widowControl w:val="0"/>
        <w:spacing w:after="0" w:line="240" w:lineRule="auto"/>
        <w:rPr>
          <w:sz w:val="10"/>
          <w:szCs w:val="10"/>
        </w:rPr>
      </w:pPr>
      <w:r w:rsidDel="00000000" w:rsidR="00000000" w:rsidRPr="00000000">
        <w:rPr>
          <w:rtl w:val="0"/>
        </w:rPr>
      </w:r>
    </w:p>
    <w:tbl>
      <w:tblPr>
        <w:tblStyle w:val="Table12"/>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9"/>
        <w:gridCol w:w="8801"/>
        <w:tblGridChange w:id="0">
          <w:tblGrid>
            <w:gridCol w:w="209"/>
            <w:gridCol w:w="8801"/>
          </w:tblGrid>
        </w:tblGridChange>
      </w:tblGrid>
      <w:tr>
        <w:trPr>
          <w:cantSplit w:val="0"/>
          <w:trHeight w:val="734"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D6">
            <w:pPr>
              <w:rPr/>
            </w:pPr>
            <w:r w:rsidDel="00000000" w:rsidR="00000000" w:rsidRPr="00000000">
              <w:rPr>
                <w:b w:val="1"/>
                <w:sz w:val="20"/>
                <w:szCs w:val="20"/>
                <w:rtl w:val="0"/>
              </w:rPr>
              <w:t xml:space="preserve">How important is the content of the AEP against the background of the necessity of raising international awareness also in terms of EU-Citizenships? </w:t>
            </w:r>
            <w:r w:rsidDel="00000000" w:rsidR="00000000" w:rsidRPr="00000000">
              <w:rPr>
                <w:sz w:val="20"/>
                <w:szCs w:val="20"/>
                <w:rtl w:val="0"/>
              </w:rPr>
              <w:br w:type="textWrapping"/>
            </w:r>
            <w:r w:rsidDel="00000000" w:rsidR="00000000" w:rsidRPr="00000000">
              <w:rPr>
                <w:b w:val="1"/>
                <w:sz w:val="16"/>
                <w:szCs w:val="16"/>
                <w:rtl w:val="0"/>
              </w:rPr>
              <w:t xml:space="preserve">Rate with one cross on a scale from 1 to 10 (1 – unimportant to 10 – important)</w:t>
            </w:r>
            <w:r w:rsidDel="00000000" w:rsidR="00000000" w:rsidRPr="00000000">
              <w:rPr>
                <w:rtl w:val="0"/>
              </w:rPr>
            </w:r>
          </w:p>
        </w:tc>
      </w:tr>
    </w:tbl>
    <w:p w:rsidR="00000000" w:rsidDel="00000000" w:rsidP="00000000" w:rsidRDefault="00000000" w:rsidRPr="00000000" w14:paraId="000000D7">
      <w:pPr>
        <w:spacing w:after="0" w:line="240" w:lineRule="auto"/>
        <w:ind w:left="360" w:hanging="360"/>
        <w:rPr>
          <w:b w:val="1"/>
          <w:sz w:val="10"/>
          <w:szCs w:val="10"/>
        </w:rPr>
      </w:pPr>
      <w:r w:rsidDel="00000000" w:rsidR="00000000" w:rsidRPr="00000000">
        <w:rPr>
          <w:rtl w:val="0"/>
        </w:rPr>
      </w:r>
    </w:p>
    <w:tbl>
      <w:tblPr>
        <w:tblStyle w:val="Table13"/>
        <w:tblW w:w="9073.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7"/>
        <w:gridCol w:w="907"/>
        <w:gridCol w:w="907"/>
        <w:gridCol w:w="907"/>
        <w:gridCol w:w="907"/>
        <w:gridCol w:w="907"/>
        <w:gridCol w:w="907"/>
        <w:gridCol w:w="908"/>
        <w:gridCol w:w="908"/>
        <w:gridCol w:w="908"/>
        <w:tblGridChange w:id="0">
          <w:tblGrid>
            <w:gridCol w:w="907"/>
            <w:gridCol w:w="907"/>
            <w:gridCol w:w="907"/>
            <w:gridCol w:w="907"/>
            <w:gridCol w:w="907"/>
            <w:gridCol w:w="907"/>
            <w:gridCol w:w="907"/>
            <w:gridCol w:w="908"/>
            <w:gridCol w:w="908"/>
            <w:gridCol w:w="908"/>
          </w:tblGrid>
        </w:tblGridChange>
      </w:tblGrid>
      <w:tr>
        <w:trPr>
          <w:cantSplit w:val="0"/>
          <w:trHeight w:val="195" w:hRule="atLeast"/>
          <w:tblHeader w:val="0"/>
        </w:trPr>
        <w:tc>
          <w:tcPr>
            <w:tcBorders>
              <w:top w:color="f79646" w:space="0" w:sz="8" w:val="single"/>
              <w:left w:color="f79646" w:space="0" w:sz="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8">
            <w:pPr>
              <w:jc w:val="center"/>
              <w:rPr/>
            </w:pPr>
            <w:r w:rsidDel="00000000" w:rsidR="00000000" w:rsidRPr="00000000">
              <w:rPr>
                <w:b w:val="1"/>
                <w:sz w:val="18"/>
                <w:szCs w:val="18"/>
                <w:rtl w:val="0"/>
              </w:rPr>
              <w:t xml:space="preserve">1</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9">
            <w:pPr>
              <w:jc w:val="center"/>
              <w:rPr/>
            </w:pPr>
            <w:r w:rsidDel="00000000" w:rsidR="00000000" w:rsidRPr="00000000">
              <w:rPr>
                <w:b w:val="1"/>
                <w:sz w:val="18"/>
                <w:szCs w:val="18"/>
                <w:rtl w:val="0"/>
              </w:rPr>
              <w:t xml:space="preserve">2</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A">
            <w:pPr>
              <w:jc w:val="center"/>
              <w:rPr/>
            </w:pPr>
            <w:r w:rsidDel="00000000" w:rsidR="00000000" w:rsidRPr="00000000">
              <w:rPr>
                <w:b w:val="1"/>
                <w:sz w:val="18"/>
                <w:szCs w:val="18"/>
                <w:rtl w:val="0"/>
              </w:rPr>
              <w:t xml:space="preserve">3</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B">
            <w:pPr>
              <w:jc w:val="center"/>
              <w:rPr/>
            </w:pPr>
            <w:r w:rsidDel="00000000" w:rsidR="00000000" w:rsidRPr="00000000">
              <w:rPr>
                <w:b w:val="1"/>
                <w:sz w:val="18"/>
                <w:szCs w:val="18"/>
                <w:rtl w:val="0"/>
              </w:rPr>
              <w:t xml:space="preserve">4</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C">
            <w:pPr>
              <w:jc w:val="center"/>
              <w:rPr/>
            </w:pPr>
            <w:r w:rsidDel="00000000" w:rsidR="00000000" w:rsidRPr="00000000">
              <w:rPr>
                <w:b w:val="1"/>
                <w:sz w:val="18"/>
                <w:szCs w:val="18"/>
                <w:rtl w:val="0"/>
              </w:rPr>
              <w:t xml:space="preserve">5</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D">
            <w:pPr>
              <w:jc w:val="center"/>
              <w:rPr/>
            </w:pPr>
            <w:r w:rsidDel="00000000" w:rsidR="00000000" w:rsidRPr="00000000">
              <w:rPr>
                <w:b w:val="1"/>
                <w:sz w:val="18"/>
                <w:szCs w:val="18"/>
                <w:rtl w:val="0"/>
              </w:rPr>
              <w:t xml:space="preserve">6</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E">
            <w:pPr>
              <w:jc w:val="center"/>
              <w:rPr/>
            </w:pPr>
            <w:r w:rsidDel="00000000" w:rsidR="00000000" w:rsidRPr="00000000">
              <w:rPr>
                <w:b w:val="1"/>
                <w:sz w:val="18"/>
                <w:szCs w:val="18"/>
                <w:rtl w:val="0"/>
              </w:rPr>
              <w:t xml:space="preserve">7</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DF">
            <w:pPr>
              <w:jc w:val="center"/>
              <w:rPr/>
            </w:pPr>
            <w:r w:rsidDel="00000000" w:rsidR="00000000" w:rsidRPr="00000000">
              <w:rPr>
                <w:b w:val="1"/>
                <w:sz w:val="18"/>
                <w:szCs w:val="18"/>
                <w:rtl w:val="0"/>
              </w:rPr>
              <w:t xml:space="preserve">8</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E0">
            <w:pPr>
              <w:jc w:val="center"/>
              <w:rPr/>
            </w:pPr>
            <w:r w:rsidDel="00000000" w:rsidR="00000000" w:rsidRPr="00000000">
              <w:rPr>
                <w:b w:val="1"/>
                <w:sz w:val="18"/>
                <w:szCs w:val="18"/>
                <w:rtl w:val="0"/>
              </w:rPr>
              <w:t xml:space="preserve">9</w:t>
            </w:r>
            <w:r w:rsidDel="00000000" w:rsidR="00000000" w:rsidRPr="00000000">
              <w:rPr>
                <w:rtl w:val="0"/>
              </w:rPr>
            </w:r>
          </w:p>
        </w:tc>
        <w:tc>
          <w:tcPr>
            <w:tcBorders>
              <w:top w:color="f79646" w:space="0" w:sz="8" w:val="single"/>
              <w:left w:color="000000" w:space="0" w:sz="4" w:val="single"/>
              <w:bottom w:color="000000" w:space="0" w:sz="4" w:val="single"/>
              <w:right w:color="f79646" w:space="0" w:sz="8" w:val="single"/>
            </w:tcBorders>
            <w:shd w:fill="dbe5f1" w:val="clear"/>
            <w:tcMar>
              <w:top w:w="80.0" w:type="dxa"/>
              <w:left w:w="80.0" w:type="dxa"/>
              <w:bottom w:w="80.0" w:type="dxa"/>
              <w:right w:w="80.0" w:type="dxa"/>
            </w:tcMar>
          </w:tcPr>
          <w:p w:rsidR="00000000" w:rsidDel="00000000" w:rsidP="00000000" w:rsidRDefault="00000000" w:rsidRPr="00000000" w14:paraId="000000E1">
            <w:pPr>
              <w:jc w:val="center"/>
              <w:rPr/>
            </w:pPr>
            <w:r w:rsidDel="00000000" w:rsidR="00000000" w:rsidRPr="00000000">
              <w:rPr>
                <w:b w:val="1"/>
                <w:sz w:val="18"/>
                <w:szCs w:val="18"/>
                <w:rtl w:val="0"/>
              </w:rPr>
              <w:t xml:space="preserve">10</w:t>
            </w:r>
            <w:r w:rsidDel="00000000" w:rsidR="00000000" w:rsidRPr="00000000">
              <w:rPr>
                <w:rtl w:val="0"/>
              </w:rPr>
            </w:r>
          </w:p>
        </w:tc>
      </w:tr>
      <w:tr>
        <w:trPr>
          <w:cantSplit w:val="0"/>
          <w:trHeight w:val="315" w:hRule="atLeast"/>
          <w:tblHeader w:val="0"/>
        </w:trPr>
        <w:tc>
          <w:tcPr>
            <w:tcBorders>
              <w:top w:color="000000" w:space="0" w:sz="4" w:val="single"/>
              <w:left w:color="f79646" w:space="0" w:sz="8"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6">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7">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8">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f79646" w:space="0" w:sz="8" w:val="single"/>
            </w:tcBorders>
            <w:shd w:fill="auto" w:val="clear"/>
            <w:tcMar>
              <w:top w:w="80.0" w:type="dxa"/>
              <w:left w:w="80.0" w:type="dxa"/>
              <w:bottom w:w="80.0" w:type="dxa"/>
              <w:right w:w="80.0" w:type="dxa"/>
            </w:tcMar>
          </w:tcPr>
          <w:p w:rsidR="00000000" w:rsidDel="00000000" w:rsidP="00000000" w:rsidRDefault="00000000" w:rsidRPr="00000000" w14:paraId="000000EB">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bl>
    <w:p w:rsidR="00000000" w:rsidDel="00000000" w:rsidP="00000000" w:rsidRDefault="00000000" w:rsidRPr="00000000" w14:paraId="000000EC">
      <w:pPr>
        <w:widowControl w:val="0"/>
        <w:spacing w:after="0" w:line="240" w:lineRule="auto"/>
        <w:jc w:val="center"/>
        <w:rPr>
          <w:b w:val="1"/>
          <w:sz w:val="10"/>
          <w:szCs w:val="10"/>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Pr>
        <w:drawing>
          <wp:inline distB="114300" distT="114300" distL="114300" distR="114300">
            <wp:extent cx="5731200" cy="3543300"/>
            <wp:effectExtent b="0" l="0" r="0" t="0"/>
            <wp:docPr descr="Chart" id="1073741892" name="image2.png"/>
            <a:graphic>
              <a:graphicData uri="http://schemas.openxmlformats.org/drawingml/2006/picture">
                <pic:pic>
                  <pic:nvPicPr>
                    <pic:cNvPr descr="Chart" id="0" name="image2.png"/>
                    <pic:cNvPicPr preferRelativeResize="0"/>
                  </pic:nvPicPr>
                  <pic:blipFill>
                    <a:blip r:embed="rId14"/>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tbl>
      <w:tblPr>
        <w:tblStyle w:val="Table14"/>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9"/>
        <w:gridCol w:w="8801"/>
        <w:tblGridChange w:id="0">
          <w:tblGrid>
            <w:gridCol w:w="209"/>
            <w:gridCol w:w="8801"/>
          </w:tblGrid>
        </w:tblGridChange>
      </w:tblGrid>
      <w:tr>
        <w:trPr>
          <w:cantSplit w:val="0"/>
          <w:trHeight w:val="734"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0F2">
            <w:pPr>
              <w:rPr/>
            </w:pPr>
            <w:r w:rsidDel="00000000" w:rsidR="00000000" w:rsidRPr="00000000">
              <w:rPr>
                <w:b w:val="1"/>
                <w:sz w:val="20"/>
                <w:szCs w:val="20"/>
                <w:rtl w:val="0"/>
              </w:rPr>
              <w:t xml:space="preserve">How important will the content of the AEP be in five years concerning the current social, political as well as economic developments? </w:t>
            </w:r>
            <w:r w:rsidDel="00000000" w:rsidR="00000000" w:rsidRPr="00000000">
              <w:rPr>
                <w:sz w:val="20"/>
                <w:szCs w:val="20"/>
                <w:rtl w:val="0"/>
              </w:rPr>
              <w:br w:type="textWrapping"/>
            </w:r>
            <w:r w:rsidDel="00000000" w:rsidR="00000000" w:rsidRPr="00000000">
              <w:rPr>
                <w:b w:val="1"/>
                <w:sz w:val="16"/>
                <w:szCs w:val="16"/>
                <w:rtl w:val="0"/>
              </w:rPr>
              <w:t xml:space="preserve">Rate with one cross on a scale from 1 to 10 (1 – unimportant to 10 – important)</w:t>
            </w:r>
            <w:r w:rsidDel="00000000" w:rsidR="00000000" w:rsidRPr="00000000">
              <w:rPr>
                <w:rtl w:val="0"/>
              </w:rPr>
            </w:r>
          </w:p>
        </w:tc>
      </w:tr>
    </w:tbl>
    <w:p w:rsidR="00000000" w:rsidDel="00000000" w:rsidP="00000000" w:rsidRDefault="00000000" w:rsidRPr="00000000" w14:paraId="000000F3">
      <w:pPr>
        <w:spacing w:after="0" w:line="240" w:lineRule="auto"/>
        <w:ind w:left="360" w:hanging="360"/>
        <w:rPr>
          <w:b w:val="1"/>
          <w:sz w:val="10"/>
          <w:szCs w:val="10"/>
        </w:rPr>
      </w:pPr>
      <w:r w:rsidDel="00000000" w:rsidR="00000000" w:rsidRPr="00000000">
        <w:rPr>
          <w:rtl w:val="0"/>
        </w:rPr>
      </w:r>
    </w:p>
    <w:tbl>
      <w:tblPr>
        <w:tblStyle w:val="Table15"/>
        <w:tblW w:w="9073.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7"/>
        <w:gridCol w:w="907"/>
        <w:gridCol w:w="907"/>
        <w:gridCol w:w="907"/>
        <w:gridCol w:w="907"/>
        <w:gridCol w:w="907"/>
        <w:gridCol w:w="907"/>
        <w:gridCol w:w="908"/>
        <w:gridCol w:w="908"/>
        <w:gridCol w:w="908"/>
        <w:tblGridChange w:id="0">
          <w:tblGrid>
            <w:gridCol w:w="907"/>
            <w:gridCol w:w="907"/>
            <w:gridCol w:w="907"/>
            <w:gridCol w:w="907"/>
            <w:gridCol w:w="907"/>
            <w:gridCol w:w="907"/>
            <w:gridCol w:w="907"/>
            <w:gridCol w:w="908"/>
            <w:gridCol w:w="908"/>
            <w:gridCol w:w="908"/>
          </w:tblGrid>
        </w:tblGridChange>
      </w:tblGrid>
      <w:tr>
        <w:trPr>
          <w:cantSplit w:val="0"/>
          <w:trHeight w:val="195" w:hRule="atLeast"/>
          <w:tblHeader w:val="0"/>
        </w:trPr>
        <w:tc>
          <w:tcPr>
            <w:tcBorders>
              <w:top w:color="f79646" w:space="0" w:sz="8" w:val="single"/>
              <w:left w:color="f79646" w:space="0" w:sz="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4">
            <w:pPr>
              <w:jc w:val="center"/>
              <w:rPr/>
            </w:pPr>
            <w:r w:rsidDel="00000000" w:rsidR="00000000" w:rsidRPr="00000000">
              <w:rPr>
                <w:b w:val="1"/>
                <w:sz w:val="18"/>
                <w:szCs w:val="18"/>
                <w:rtl w:val="0"/>
              </w:rPr>
              <w:t xml:space="preserve">1</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5">
            <w:pPr>
              <w:jc w:val="center"/>
              <w:rPr/>
            </w:pPr>
            <w:r w:rsidDel="00000000" w:rsidR="00000000" w:rsidRPr="00000000">
              <w:rPr>
                <w:b w:val="1"/>
                <w:sz w:val="18"/>
                <w:szCs w:val="18"/>
                <w:rtl w:val="0"/>
              </w:rPr>
              <w:t xml:space="preserve">2</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6">
            <w:pPr>
              <w:jc w:val="center"/>
              <w:rPr/>
            </w:pPr>
            <w:r w:rsidDel="00000000" w:rsidR="00000000" w:rsidRPr="00000000">
              <w:rPr>
                <w:b w:val="1"/>
                <w:sz w:val="18"/>
                <w:szCs w:val="18"/>
                <w:rtl w:val="0"/>
              </w:rPr>
              <w:t xml:space="preserve">3</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7">
            <w:pPr>
              <w:jc w:val="center"/>
              <w:rPr/>
            </w:pPr>
            <w:r w:rsidDel="00000000" w:rsidR="00000000" w:rsidRPr="00000000">
              <w:rPr>
                <w:b w:val="1"/>
                <w:sz w:val="18"/>
                <w:szCs w:val="18"/>
                <w:rtl w:val="0"/>
              </w:rPr>
              <w:t xml:space="preserve">4</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8">
            <w:pPr>
              <w:jc w:val="center"/>
              <w:rPr/>
            </w:pPr>
            <w:r w:rsidDel="00000000" w:rsidR="00000000" w:rsidRPr="00000000">
              <w:rPr>
                <w:b w:val="1"/>
                <w:sz w:val="18"/>
                <w:szCs w:val="18"/>
                <w:rtl w:val="0"/>
              </w:rPr>
              <w:t xml:space="preserve">5</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9">
            <w:pPr>
              <w:jc w:val="center"/>
              <w:rPr/>
            </w:pPr>
            <w:r w:rsidDel="00000000" w:rsidR="00000000" w:rsidRPr="00000000">
              <w:rPr>
                <w:b w:val="1"/>
                <w:sz w:val="18"/>
                <w:szCs w:val="18"/>
                <w:rtl w:val="0"/>
              </w:rPr>
              <w:t xml:space="preserve">6</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A">
            <w:pPr>
              <w:jc w:val="center"/>
              <w:rPr/>
            </w:pPr>
            <w:r w:rsidDel="00000000" w:rsidR="00000000" w:rsidRPr="00000000">
              <w:rPr>
                <w:b w:val="1"/>
                <w:sz w:val="18"/>
                <w:szCs w:val="18"/>
                <w:rtl w:val="0"/>
              </w:rPr>
              <w:t xml:space="preserve">7</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B">
            <w:pPr>
              <w:jc w:val="center"/>
              <w:rPr/>
            </w:pPr>
            <w:r w:rsidDel="00000000" w:rsidR="00000000" w:rsidRPr="00000000">
              <w:rPr>
                <w:b w:val="1"/>
                <w:sz w:val="18"/>
                <w:szCs w:val="18"/>
                <w:rtl w:val="0"/>
              </w:rPr>
              <w:t xml:space="preserve">8</w:t>
            </w:r>
            <w:r w:rsidDel="00000000" w:rsidR="00000000" w:rsidRPr="00000000">
              <w:rPr>
                <w:rtl w:val="0"/>
              </w:rPr>
            </w:r>
          </w:p>
        </w:tc>
        <w:tc>
          <w:tcPr>
            <w:tcBorders>
              <w:top w:color="f79646" w:space="0" w:sz="8"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FC">
            <w:pPr>
              <w:jc w:val="center"/>
              <w:rPr/>
            </w:pPr>
            <w:r w:rsidDel="00000000" w:rsidR="00000000" w:rsidRPr="00000000">
              <w:rPr>
                <w:b w:val="1"/>
                <w:sz w:val="18"/>
                <w:szCs w:val="18"/>
                <w:rtl w:val="0"/>
              </w:rPr>
              <w:t xml:space="preserve">9</w:t>
            </w:r>
            <w:r w:rsidDel="00000000" w:rsidR="00000000" w:rsidRPr="00000000">
              <w:rPr>
                <w:rtl w:val="0"/>
              </w:rPr>
            </w:r>
          </w:p>
        </w:tc>
        <w:tc>
          <w:tcPr>
            <w:tcBorders>
              <w:top w:color="f79646" w:space="0" w:sz="8" w:val="single"/>
              <w:left w:color="000000" w:space="0" w:sz="4" w:val="single"/>
              <w:bottom w:color="000000" w:space="0" w:sz="4" w:val="single"/>
              <w:right w:color="f79646" w:space="0" w:sz="8" w:val="single"/>
            </w:tcBorders>
            <w:shd w:fill="dbe5f1" w:val="clear"/>
            <w:tcMar>
              <w:top w:w="80.0" w:type="dxa"/>
              <w:left w:w="80.0" w:type="dxa"/>
              <w:bottom w:w="80.0" w:type="dxa"/>
              <w:right w:w="80.0" w:type="dxa"/>
            </w:tcMar>
          </w:tcPr>
          <w:p w:rsidR="00000000" w:rsidDel="00000000" w:rsidP="00000000" w:rsidRDefault="00000000" w:rsidRPr="00000000" w14:paraId="000000FD">
            <w:pPr>
              <w:jc w:val="center"/>
              <w:rPr/>
            </w:pPr>
            <w:r w:rsidDel="00000000" w:rsidR="00000000" w:rsidRPr="00000000">
              <w:rPr>
                <w:b w:val="1"/>
                <w:sz w:val="18"/>
                <w:szCs w:val="18"/>
                <w:rtl w:val="0"/>
              </w:rPr>
              <w:t xml:space="preserve">10</w:t>
            </w:r>
            <w:r w:rsidDel="00000000" w:rsidR="00000000" w:rsidRPr="00000000">
              <w:rPr>
                <w:rtl w:val="0"/>
              </w:rPr>
            </w:r>
          </w:p>
        </w:tc>
      </w:tr>
      <w:tr>
        <w:trPr>
          <w:cantSplit w:val="0"/>
          <w:trHeight w:val="315" w:hRule="atLeast"/>
          <w:tblHeader w:val="0"/>
        </w:trPr>
        <w:tc>
          <w:tcPr>
            <w:tcBorders>
              <w:top w:color="000000" w:space="0" w:sz="4" w:val="single"/>
              <w:left w:color="f79646" w:space="0" w:sz="8"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4" w:val="single"/>
              <w:bottom w:color="f79646" w:space="0" w:sz="8" w:val="single"/>
              <w:right w:color="f79646" w:space="0" w:sz="8" w:val="single"/>
            </w:tcBorders>
            <w:shd w:fill="auto" w:val="clear"/>
            <w:tcMar>
              <w:top w:w="80.0" w:type="dxa"/>
              <w:left w:w="80.0" w:type="dxa"/>
              <w:bottom w:w="80.0" w:type="dxa"/>
              <w:right w:w="80.0" w:type="dxa"/>
            </w:tcMar>
          </w:tcPr>
          <w:p w:rsidR="00000000" w:rsidDel="00000000" w:rsidP="00000000" w:rsidRDefault="00000000" w:rsidRPr="00000000" w14:paraId="00000107">
            <w:pPr>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bl>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drawing>
          <wp:inline distB="114300" distT="114300" distL="114300" distR="114300">
            <wp:extent cx="5731200" cy="3543300"/>
            <wp:effectExtent b="0" l="0" r="0" t="0"/>
            <wp:docPr descr="Chart" id="1073741895" name="image7.png"/>
            <a:graphic>
              <a:graphicData uri="http://schemas.openxmlformats.org/drawingml/2006/picture">
                <pic:pic>
                  <pic:nvPicPr>
                    <pic:cNvPr descr="Chart" id="0" name="image7.png"/>
                    <pic:cNvPicPr preferRelativeResize="0"/>
                  </pic:nvPicPr>
                  <pic:blipFill>
                    <a:blip r:embed="rId15"/>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r>
    </w:p>
    <w:tbl>
      <w:tblPr>
        <w:tblStyle w:val="Table16"/>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2"/>
        <w:gridCol w:w="8778"/>
        <w:tblGridChange w:id="0">
          <w:tblGrid>
            <w:gridCol w:w="232"/>
            <w:gridCol w:w="8778"/>
          </w:tblGrid>
        </w:tblGridChange>
      </w:tblGrid>
      <w:tr>
        <w:trPr>
          <w:cantSplit w:val="0"/>
          <w:trHeight w:val="769"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0D">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0E">
            <w:pPr>
              <w:rPr/>
            </w:pPr>
            <w:r w:rsidDel="00000000" w:rsidR="00000000" w:rsidRPr="00000000">
              <w:rPr>
                <w:b w:val="1"/>
                <w:sz w:val="20"/>
                <w:szCs w:val="20"/>
                <w:rtl w:val="0"/>
              </w:rPr>
              <w:t xml:space="preserve">In how far does the AEP focus on the enhancement of digital teaching and learning also in terms of the strengthening of education and training paths of educators and youth workers? </w:t>
            </w:r>
            <w:r w:rsidDel="00000000" w:rsidR="00000000" w:rsidRPr="00000000">
              <w:rPr>
                <w:rFonts w:ascii="Cambria" w:cs="Cambria" w:eastAsia="Cambria" w:hAnsi="Cambria"/>
                <w:b w:val="1"/>
                <w:sz w:val="16"/>
                <w:szCs w:val="16"/>
                <w:rtl w:val="0"/>
              </w:rPr>
              <w:t xml:space="preserve">(Please, make one cross in each line.)</w:t>
            </w:r>
            <w:r w:rsidDel="00000000" w:rsidR="00000000" w:rsidRPr="00000000">
              <w:rPr>
                <w:rtl w:val="0"/>
              </w:rPr>
            </w:r>
          </w:p>
        </w:tc>
      </w:tr>
    </w:tbl>
    <w:p w:rsidR="00000000" w:rsidDel="00000000" w:rsidP="00000000" w:rsidRDefault="00000000" w:rsidRPr="00000000" w14:paraId="0000010F">
      <w:pPr>
        <w:spacing w:after="0" w:line="240" w:lineRule="auto"/>
        <w:rPr>
          <w:sz w:val="10"/>
          <w:szCs w:val="10"/>
        </w:rPr>
      </w:pPr>
      <w:r w:rsidDel="00000000" w:rsidR="00000000" w:rsidRPr="00000000">
        <w:rPr>
          <w:rtl w:val="0"/>
        </w:rPr>
      </w:r>
    </w:p>
    <w:tbl>
      <w:tblPr>
        <w:tblStyle w:val="Table17"/>
        <w:tblW w:w="9003.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239"/>
        <w:gridCol w:w="959"/>
        <w:gridCol w:w="959"/>
        <w:gridCol w:w="924"/>
        <w:gridCol w:w="922"/>
        <w:tblGridChange w:id="0">
          <w:tblGrid>
            <w:gridCol w:w="5239"/>
            <w:gridCol w:w="959"/>
            <w:gridCol w:w="959"/>
            <w:gridCol w:w="924"/>
            <w:gridCol w:w="922"/>
          </w:tblGrid>
        </w:tblGridChange>
      </w:tblGrid>
      <w:tr>
        <w:trPr>
          <w:cantSplit w:val="0"/>
          <w:trHeight w:val="545" w:hRule="atLeast"/>
          <w:tblHeader w:val="0"/>
        </w:trPr>
        <w:tc>
          <w:tcPr>
            <w:tcBorders>
              <w:top w:color="000000" w:space="0" w:sz="0" w:val="nil"/>
              <w:left w:color="000000" w:space="0" w:sz="0" w:val="nil"/>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10">
            <w:pPr>
              <w:rPr/>
            </w:pPr>
            <w:r w:rsidDel="00000000" w:rsidR="00000000" w:rsidRPr="00000000">
              <w:rPr>
                <w:rtl w:val="0"/>
              </w:rPr>
            </w:r>
          </w:p>
        </w:tc>
        <w:tc>
          <w:tcPr>
            <w:tcBorders>
              <w:top w:color="4f81bd" w:space="0" w:sz="18"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spacing w:after="60" w:before="60" w:lineRule="auto"/>
              <w:jc w:val="center"/>
              <w:rPr>
                <w:sz w:val="16"/>
                <w:szCs w:val="16"/>
              </w:rPr>
            </w:pPr>
            <w:r w:rsidDel="00000000" w:rsidR="00000000" w:rsidRPr="00000000">
              <w:rPr>
                <w:sz w:val="16"/>
                <w:szCs w:val="16"/>
                <w:rtl w:val="0"/>
              </w:rPr>
              <w:t xml:space="preserve">strongly</w:t>
            </w:r>
          </w:p>
          <w:p w:rsidR="00000000" w:rsidDel="00000000" w:rsidP="00000000" w:rsidRDefault="00000000" w:rsidRPr="00000000" w14:paraId="00000112">
            <w:pPr>
              <w:spacing w:after="60" w:before="60" w:lineRule="auto"/>
              <w:jc w:val="center"/>
              <w:rPr/>
            </w:pPr>
            <w:r w:rsidDel="00000000" w:rsidR="00000000" w:rsidRPr="00000000">
              <w:rPr>
                <w:sz w:val="16"/>
                <w:szCs w:val="16"/>
                <w:rtl w:val="0"/>
              </w:rPr>
              <w:t xml:space="preserve">represented</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3">
            <w:pPr>
              <w:spacing w:after="60" w:before="60" w:lineRule="auto"/>
              <w:jc w:val="center"/>
              <w:rPr/>
            </w:pPr>
            <w:r w:rsidDel="00000000" w:rsidR="00000000" w:rsidRPr="00000000">
              <w:rPr>
                <w:sz w:val="16"/>
                <w:szCs w:val="16"/>
                <w:rtl w:val="0"/>
              </w:rPr>
              <w:t xml:space="preserve">represented</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4">
            <w:pPr>
              <w:spacing w:after="60" w:before="60" w:lineRule="auto"/>
              <w:jc w:val="center"/>
              <w:rPr/>
            </w:pPr>
            <w:r w:rsidDel="00000000" w:rsidR="00000000" w:rsidRPr="00000000">
              <w:rPr>
                <w:sz w:val="16"/>
                <w:szCs w:val="16"/>
                <w:rtl w:val="0"/>
              </w:rPr>
              <w:t xml:space="preserve">rather</w:t>
            </w:r>
            <w:r w:rsidDel="00000000" w:rsidR="00000000" w:rsidRPr="00000000">
              <w:rPr>
                <w:sz w:val="18"/>
                <w:szCs w:val="18"/>
                <w:rtl w:val="0"/>
              </w:rPr>
              <w:t xml:space="preserve"> </w:t>
            </w:r>
            <w:r w:rsidDel="00000000" w:rsidR="00000000" w:rsidRPr="00000000">
              <w:rPr>
                <w:sz w:val="16"/>
                <w:szCs w:val="16"/>
                <w:rtl w:val="0"/>
              </w:rPr>
              <w:t xml:space="preserve">rejected</w:t>
            </w:r>
            <w:r w:rsidDel="00000000" w:rsidR="00000000" w:rsidRPr="00000000">
              <w:rPr>
                <w:rtl w:val="0"/>
              </w:rPr>
            </w:r>
          </w:p>
        </w:tc>
        <w:tc>
          <w:tcPr>
            <w:tcBorders>
              <w:top w:color="4f81bd" w:space="0" w:sz="18"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15">
            <w:pPr>
              <w:spacing w:after="60" w:before="60" w:lineRule="auto"/>
              <w:jc w:val="center"/>
              <w:rPr/>
            </w:pPr>
            <w:r w:rsidDel="00000000" w:rsidR="00000000" w:rsidRPr="00000000">
              <w:rPr>
                <w:sz w:val="16"/>
                <w:szCs w:val="16"/>
                <w:rtl w:val="0"/>
              </w:rPr>
              <w:t xml:space="preserve">strongly</w:t>
            </w:r>
            <w:r w:rsidDel="00000000" w:rsidR="00000000" w:rsidRPr="00000000">
              <w:rPr>
                <w:sz w:val="18"/>
                <w:szCs w:val="18"/>
                <w:rtl w:val="0"/>
              </w:rPr>
              <w:t xml:space="preserve"> </w:t>
            </w:r>
            <w:r w:rsidDel="00000000" w:rsidR="00000000" w:rsidRPr="00000000">
              <w:rPr>
                <w:sz w:val="16"/>
                <w:szCs w:val="16"/>
                <w:rtl w:val="0"/>
              </w:rPr>
              <w:t xml:space="preserve">rejected</w:t>
            </w:r>
            <w:r w:rsidDel="00000000" w:rsidR="00000000" w:rsidRPr="00000000">
              <w:rPr>
                <w:sz w:val="18"/>
                <w:szCs w:val="18"/>
                <w:rtl w:val="0"/>
              </w:rPr>
              <w:t xml:space="preserve">  </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16">
            <w:pPr>
              <w:spacing w:after="60" w:before="60" w:lineRule="auto"/>
              <w:rPr/>
            </w:pPr>
            <w:r w:rsidDel="00000000" w:rsidR="00000000" w:rsidRPr="00000000">
              <w:rPr>
                <w:sz w:val="18"/>
                <w:szCs w:val="18"/>
                <w:rtl w:val="0"/>
              </w:rPr>
              <w:t xml:space="preserve">The educators work with digital media during the AEP sessions</w:t>
            </w:r>
            <w:r w:rsidDel="00000000" w:rsidR="00000000" w:rsidRPr="00000000">
              <w:rPr>
                <w:rtl w:val="0"/>
              </w:rPr>
            </w:r>
          </w:p>
        </w:tc>
        <w:tc>
          <w:tcPr>
            <w:tcBorders>
              <w:top w:color="000000" w:space="0" w:sz="4" w:val="single"/>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7">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8">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1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1B">
            <w:pPr>
              <w:spacing w:after="60" w:before="60" w:lineRule="auto"/>
              <w:rPr/>
            </w:pPr>
            <w:r w:rsidDel="00000000" w:rsidR="00000000" w:rsidRPr="00000000">
              <w:rPr>
                <w:sz w:val="18"/>
                <w:szCs w:val="18"/>
                <w:rtl w:val="0"/>
              </w:rPr>
              <w:t xml:space="preserve">The AEP is part of a learning platform and is absolved by the participants in a digital way</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1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1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1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1F">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20">
            <w:pPr>
              <w:spacing w:after="60" w:before="60" w:lineRule="auto"/>
              <w:rPr/>
            </w:pPr>
            <w:r w:rsidDel="00000000" w:rsidR="00000000" w:rsidRPr="00000000">
              <w:rPr>
                <w:sz w:val="18"/>
                <w:szCs w:val="18"/>
                <w:rtl w:val="0"/>
              </w:rPr>
              <w:t xml:space="preserve">The communication between educators and participants is of intersocial as well as digital nature</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2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25">
            <w:pPr>
              <w:spacing w:after="60" w:before="60" w:lineRule="auto"/>
              <w:rPr/>
            </w:pPr>
            <w:r w:rsidDel="00000000" w:rsidR="00000000" w:rsidRPr="00000000">
              <w:rPr>
                <w:sz w:val="18"/>
                <w:szCs w:val="18"/>
                <w:rtl w:val="0"/>
              </w:rPr>
              <w:t xml:space="preserve">The participants learn about the use of digital media and its efficient application in their specific field of interest</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2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27">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28">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2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2A">
            <w:pPr>
              <w:spacing w:after="60" w:before="60" w:lineRule="auto"/>
              <w:rPr/>
            </w:pPr>
            <w:r w:rsidDel="00000000" w:rsidR="00000000" w:rsidRPr="00000000">
              <w:rPr>
                <w:sz w:val="18"/>
                <w:szCs w:val="18"/>
                <w:rtl w:val="0"/>
              </w:rPr>
              <w:t xml:space="preserve">The educator is able to help the participants with problems concerning digital work and use of digital media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B">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2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2F">
            <w:pPr>
              <w:spacing w:after="60" w:before="60" w:lineRule="auto"/>
              <w:rPr/>
            </w:pPr>
            <w:r w:rsidDel="00000000" w:rsidR="00000000" w:rsidRPr="00000000">
              <w:rPr>
                <w:sz w:val="18"/>
                <w:szCs w:val="18"/>
                <w:rtl w:val="0"/>
              </w:rPr>
              <w:t xml:space="preserve">The participants can acquire different ways of working digitally by experiencing digital work as presented methods during the AEP</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30">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3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3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3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34">
            <w:pPr>
              <w:spacing w:after="60" w:before="60" w:lineRule="auto"/>
              <w:rPr/>
            </w:pPr>
            <w:r w:rsidDel="00000000" w:rsidR="00000000" w:rsidRPr="00000000">
              <w:rPr>
                <w:sz w:val="18"/>
                <w:szCs w:val="18"/>
                <w:rtl w:val="0"/>
              </w:rPr>
              <w:t xml:space="preserve">The participants strengthen their digital competences as important soft skills in their work environment </w:t>
            </w:r>
            <w:r w:rsidDel="00000000" w:rsidR="00000000" w:rsidRPr="00000000">
              <w:rPr>
                <w:rtl w:val="0"/>
              </w:rPr>
            </w:r>
          </w:p>
        </w:tc>
        <w:tc>
          <w:tcPr>
            <w:tcBorders>
              <w:top w:color="000000" w:space="0" w:sz="0" w:val="nil"/>
              <w:left w:color="4f81bd" w:space="0" w:sz="18" w:val="single"/>
              <w:bottom w:color="4f81bd" w:space="0" w:sz="1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5">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7">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38">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bl>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drawing>
          <wp:inline distB="114300" distT="114300" distL="114300" distR="114300">
            <wp:extent cx="5731200" cy="2921000"/>
            <wp:effectExtent b="0" l="0" r="0" t="0"/>
            <wp:docPr descr="Chart" id="1073741894" name="image9.png"/>
            <a:graphic>
              <a:graphicData uri="http://schemas.openxmlformats.org/drawingml/2006/picture">
                <pic:pic>
                  <pic:nvPicPr>
                    <pic:cNvPr descr="Chart" id="0" name="image9.png"/>
                    <pic:cNvPicPr preferRelativeResize="0"/>
                  </pic:nvPicPr>
                  <pic:blipFill>
                    <a:blip r:embed="rId16"/>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tbl>
      <w:tblPr>
        <w:tblStyle w:val="Table18"/>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09"/>
        <w:gridCol w:w="8801"/>
        <w:tblGridChange w:id="0">
          <w:tblGrid>
            <w:gridCol w:w="209"/>
            <w:gridCol w:w="8801"/>
          </w:tblGrid>
        </w:tblGridChange>
      </w:tblGrid>
      <w:tr>
        <w:trPr>
          <w:cantSplit w:val="0"/>
          <w:trHeight w:val="508"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3D">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3E">
            <w:pPr>
              <w:rPr/>
            </w:pPr>
            <w:r w:rsidDel="00000000" w:rsidR="00000000" w:rsidRPr="00000000">
              <w:rPr>
                <w:b w:val="1"/>
                <w:sz w:val="20"/>
                <w:szCs w:val="20"/>
                <w:rtl w:val="0"/>
              </w:rPr>
              <w:t xml:space="preserve">How important are the following aspects of AEPs concerning their individual quality? </w:t>
              <w:br w:type="textWrapping"/>
              <w:t xml:space="preserve">In general the AEP focuses on the importance of the quality criteria of … </w:t>
            </w:r>
            <w:r w:rsidDel="00000000" w:rsidR="00000000" w:rsidRPr="00000000">
              <w:rPr>
                <w:rFonts w:ascii="Cambria" w:cs="Cambria" w:eastAsia="Cambria" w:hAnsi="Cambria"/>
                <w:b w:val="1"/>
                <w:sz w:val="16"/>
                <w:szCs w:val="16"/>
                <w:rtl w:val="0"/>
              </w:rPr>
              <w:t xml:space="preserve">(Please, make one cross in each line.)</w:t>
            </w:r>
            <w:r w:rsidDel="00000000" w:rsidR="00000000" w:rsidRPr="00000000">
              <w:rPr>
                <w:rtl w:val="0"/>
              </w:rPr>
            </w:r>
          </w:p>
        </w:tc>
      </w:tr>
    </w:tbl>
    <w:p w:rsidR="00000000" w:rsidDel="00000000" w:rsidP="00000000" w:rsidRDefault="00000000" w:rsidRPr="00000000" w14:paraId="0000013F">
      <w:pPr>
        <w:spacing w:after="0" w:line="240" w:lineRule="auto"/>
        <w:ind w:left="360" w:hanging="360"/>
        <w:rPr>
          <w:b w:val="1"/>
          <w:sz w:val="10"/>
          <w:szCs w:val="10"/>
        </w:rPr>
      </w:pPr>
      <w:r w:rsidDel="00000000" w:rsidR="00000000" w:rsidRPr="00000000">
        <w:rPr>
          <w:rtl w:val="0"/>
        </w:rPr>
      </w:r>
    </w:p>
    <w:tbl>
      <w:tblPr>
        <w:tblStyle w:val="Table19"/>
        <w:tblW w:w="9003.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634"/>
        <w:gridCol w:w="1111"/>
        <w:gridCol w:w="1112"/>
        <w:gridCol w:w="1112"/>
        <w:gridCol w:w="1034"/>
        <w:tblGridChange w:id="0">
          <w:tblGrid>
            <w:gridCol w:w="4634"/>
            <w:gridCol w:w="1111"/>
            <w:gridCol w:w="1112"/>
            <w:gridCol w:w="1112"/>
            <w:gridCol w:w="1034"/>
          </w:tblGrid>
        </w:tblGridChange>
      </w:tblGrid>
      <w:tr>
        <w:trPr>
          <w:cantSplit w:val="0"/>
          <w:trHeight w:val="536" w:hRule="atLeast"/>
          <w:tblHeader w:val="0"/>
        </w:trPr>
        <w:tc>
          <w:tcPr>
            <w:tcBorders>
              <w:top w:color="000000" w:space="0" w:sz="0" w:val="nil"/>
              <w:left w:color="000000" w:space="0" w:sz="0" w:val="nil"/>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40">
            <w:pPr>
              <w:rPr/>
            </w:pPr>
            <w:r w:rsidDel="00000000" w:rsidR="00000000" w:rsidRPr="00000000">
              <w:rPr>
                <w:rtl w:val="0"/>
              </w:rPr>
            </w:r>
          </w:p>
        </w:tc>
        <w:tc>
          <w:tcPr>
            <w:tcBorders>
              <w:top w:color="4f81bd" w:space="0" w:sz="18"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1">
            <w:pPr>
              <w:spacing w:after="60" w:before="60" w:lineRule="auto"/>
              <w:jc w:val="center"/>
              <w:rPr>
                <w:sz w:val="16"/>
                <w:szCs w:val="16"/>
              </w:rPr>
            </w:pPr>
            <w:r w:rsidDel="00000000" w:rsidR="00000000" w:rsidRPr="00000000">
              <w:rPr>
                <w:sz w:val="16"/>
                <w:szCs w:val="16"/>
                <w:rtl w:val="0"/>
              </w:rPr>
              <w:t xml:space="preserve">very</w:t>
            </w:r>
          </w:p>
          <w:p w:rsidR="00000000" w:rsidDel="00000000" w:rsidP="00000000" w:rsidRDefault="00000000" w:rsidRPr="00000000" w14:paraId="00000142">
            <w:pPr>
              <w:spacing w:after="60" w:before="60" w:lineRule="auto"/>
              <w:jc w:val="center"/>
              <w:rPr/>
            </w:pPr>
            <w:r w:rsidDel="00000000" w:rsidR="00000000" w:rsidRPr="00000000">
              <w:rPr>
                <w:sz w:val="16"/>
                <w:szCs w:val="16"/>
                <w:rtl w:val="0"/>
              </w:rPr>
              <w:t xml:space="preserve">important</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3">
            <w:pPr>
              <w:spacing w:after="60" w:before="60" w:lineRule="auto"/>
              <w:jc w:val="center"/>
              <w:rPr/>
            </w:pPr>
            <w:r w:rsidDel="00000000" w:rsidR="00000000" w:rsidRPr="00000000">
              <w:rPr>
                <w:sz w:val="16"/>
                <w:szCs w:val="16"/>
                <w:rtl w:val="0"/>
              </w:rPr>
              <w:t xml:space="preserve">important</w:t>
            </w:r>
            <w:r w:rsidDel="00000000" w:rsidR="00000000" w:rsidRPr="00000000">
              <w:rPr>
                <w:rtl w:val="0"/>
              </w:rPr>
            </w:r>
          </w:p>
        </w:tc>
        <w:tc>
          <w:tcPr>
            <w:tcBorders>
              <w:top w:color="4f81bd" w:space="0" w:sz="1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4">
            <w:pPr>
              <w:spacing w:after="60" w:before="60" w:lineRule="auto"/>
              <w:jc w:val="center"/>
              <w:rPr/>
            </w:pPr>
            <w:r w:rsidDel="00000000" w:rsidR="00000000" w:rsidRPr="00000000">
              <w:rPr>
                <w:sz w:val="16"/>
                <w:szCs w:val="16"/>
                <w:rtl w:val="0"/>
              </w:rPr>
              <w:t xml:space="preserve">less important</w:t>
            </w:r>
            <w:r w:rsidDel="00000000" w:rsidR="00000000" w:rsidRPr="00000000">
              <w:rPr>
                <w:rtl w:val="0"/>
              </w:rPr>
            </w:r>
          </w:p>
        </w:tc>
        <w:tc>
          <w:tcPr>
            <w:tcBorders>
              <w:top w:color="4f81bd" w:space="0" w:sz="18"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45">
            <w:pPr>
              <w:spacing w:after="60" w:before="60" w:lineRule="auto"/>
              <w:ind w:firstLine="49"/>
              <w:jc w:val="center"/>
              <w:rPr/>
            </w:pPr>
            <w:r w:rsidDel="00000000" w:rsidR="00000000" w:rsidRPr="00000000">
              <w:rPr>
                <w:sz w:val="16"/>
                <w:szCs w:val="16"/>
                <w:rtl w:val="0"/>
              </w:rPr>
              <w:t xml:space="preserve">unimportant</w:t>
            </w:r>
            <w:r w:rsidDel="00000000" w:rsidR="00000000" w:rsidRPr="00000000">
              <w:rPr>
                <w:rtl w:val="0"/>
              </w:rPr>
            </w:r>
          </w:p>
        </w:tc>
      </w:tr>
      <w:tr>
        <w:trPr>
          <w:cantSplit w:val="0"/>
          <w:trHeight w:val="664"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6">
            <w:pPr>
              <w:spacing w:after="0" w:lineRule="auto"/>
              <w:rPr>
                <w:sz w:val="16"/>
                <w:szCs w:val="16"/>
              </w:rPr>
            </w:pPr>
            <w:r w:rsidDel="00000000" w:rsidR="00000000" w:rsidRPr="00000000">
              <w:rPr>
                <w:sz w:val="16"/>
                <w:szCs w:val="16"/>
                <w:rtl w:val="0"/>
              </w:rPr>
              <w:t xml:space="preserve">… the increasement of the efficiency of public expenditure and the appropriate investments in education, training and youth work by dealing with urgent social, political or educational issues </w:t>
            </w:r>
          </w:p>
        </w:tc>
        <w:tc>
          <w:tcPr>
            <w:tcBorders>
              <w:top w:color="000000" w:space="0" w:sz="4" w:val="single"/>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47">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48">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49">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A">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824"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spacing w:after="0" w:lineRule="auto"/>
              <w:rPr>
                <w:sz w:val="16"/>
                <w:szCs w:val="16"/>
              </w:rPr>
            </w:pPr>
            <w:r w:rsidDel="00000000" w:rsidR="00000000" w:rsidRPr="00000000">
              <w:rPr>
                <w:sz w:val="16"/>
                <w:szCs w:val="16"/>
                <w:rtl w:val="0"/>
              </w:rPr>
              <w:t xml:space="preserve">… presenting high quality learning opportunities by training participants in their basic skills, adapting the new acquired knowledge to the work-life and the necessities and demands in the individual work spheres of the participants </w:t>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C">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D">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E">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788"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50">
            <w:pPr>
              <w:spacing w:after="0" w:lineRule="auto"/>
              <w:rPr>
                <w:sz w:val="16"/>
                <w:szCs w:val="16"/>
              </w:rPr>
            </w:pPr>
            <w:r w:rsidDel="00000000" w:rsidR="00000000" w:rsidRPr="00000000">
              <w:rPr>
                <w:sz w:val="16"/>
                <w:szCs w:val="16"/>
                <w:rtl w:val="0"/>
              </w:rPr>
              <w:t xml:space="preserve">… the promotion of entrepreneurship education and social entrepreneurship among the participants by deepening their insights and competences also in terms of entrepreneurship as a benefit for their individual work-life</w:t>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51">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52">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53">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54">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669"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55">
            <w:pPr>
              <w:spacing w:after="0" w:lineRule="auto"/>
              <w:rPr>
                <w:sz w:val="16"/>
                <w:szCs w:val="16"/>
              </w:rPr>
            </w:pPr>
            <w:r w:rsidDel="00000000" w:rsidR="00000000" w:rsidRPr="00000000">
              <w:rPr>
                <w:sz w:val="16"/>
                <w:szCs w:val="16"/>
                <w:rtl w:val="0"/>
              </w:rPr>
              <w:t xml:space="preserve">… the strengthening of quality by providing mobility as well as cross-border ad international cooperations in which the participants can take part</w:t>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5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57">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58">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vAlign w:val="center"/>
          </w:tcPr>
          <w:p w:rsidR="00000000" w:rsidDel="00000000" w:rsidP="00000000" w:rsidRDefault="00000000" w:rsidRPr="00000000" w14:paraId="0000015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r>
      <w:tr>
        <w:trPr>
          <w:cantSplit w:val="0"/>
          <w:trHeight w:val="669"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5A">
            <w:pPr>
              <w:spacing w:after="0" w:lineRule="auto"/>
              <w:rPr>
                <w:sz w:val="16"/>
                <w:szCs w:val="16"/>
              </w:rPr>
            </w:pPr>
            <w:r w:rsidDel="00000000" w:rsidR="00000000" w:rsidRPr="00000000">
              <w:rPr>
                <w:sz w:val="16"/>
                <w:szCs w:val="16"/>
                <w:rtl w:val="0"/>
              </w:rPr>
              <w:t xml:space="preserve">… the open examination of foreign cultures and dealing with cultural differences and similarities by focusing on EU-citizenship and international shared values and identities </w:t>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5B">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5C">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vAlign w:val="center"/>
          </w:tcPr>
          <w:p w:rsidR="00000000" w:rsidDel="00000000" w:rsidP="00000000" w:rsidRDefault="00000000" w:rsidRPr="00000000" w14:paraId="0000015D">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5E">
            <w:pPr>
              <w:spacing w:after="60" w:before="6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4f81bd" w:space="0" w:sz="18" w:val="single"/>
            </w:tcBorders>
            <w:shd w:fill="ffffff" w:val="clear"/>
            <w:tcMar>
              <w:top w:w="80.0" w:type="dxa"/>
              <w:left w:w="80.0" w:type="dxa"/>
              <w:bottom w:w="80.0" w:type="dxa"/>
              <w:right w:w="80.0" w:type="dxa"/>
            </w:tcMar>
            <w:vAlign w:val="center"/>
          </w:tcPr>
          <w:p w:rsidR="00000000" w:rsidDel="00000000" w:rsidP="00000000" w:rsidRDefault="00000000" w:rsidRPr="00000000" w14:paraId="0000015F">
            <w:pPr>
              <w:spacing w:after="0" w:lineRule="auto"/>
              <w:rPr>
                <w:sz w:val="16"/>
                <w:szCs w:val="16"/>
              </w:rPr>
            </w:pPr>
            <w:r w:rsidDel="00000000" w:rsidR="00000000" w:rsidRPr="00000000">
              <w:rPr>
                <w:sz w:val="16"/>
                <w:szCs w:val="16"/>
                <w:rtl w:val="0"/>
              </w:rPr>
              <w:t xml:space="preserve">Other aspects, please specify: </w:t>
            </w:r>
            <w:r w:rsidDel="00000000" w:rsidR="00000000" w:rsidRPr="00000000">
              <w:rPr>
                <w:sz w:val="16"/>
                <w:szCs w:val="16"/>
                <w:u w:val="single"/>
                <w:rtl w:val="0"/>
              </w:rPr>
              <w:tab/>
              <w:tab/>
              <w:tab/>
              <w:t xml:space="preserve">____________</w:t>
            </w:r>
            <w:r w:rsidDel="00000000" w:rsidR="00000000" w:rsidRPr="00000000">
              <w:rPr>
                <w:rtl w:val="0"/>
              </w:rPr>
            </w:r>
          </w:p>
        </w:tc>
        <w:tc>
          <w:tcPr>
            <w:tcBorders>
              <w:top w:color="000000" w:space="0" w:sz="0" w:val="nil"/>
              <w:left w:color="4f81bd" w:space="0" w:sz="18" w:val="single"/>
              <w:bottom w:color="548dd4" w:space="0" w:sz="18" w:val="single"/>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160">
            <w:pPr>
              <w:spacing w:after="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548dd4" w:space="0" w:sz="18" w:val="single"/>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161">
            <w:pPr>
              <w:spacing w:after="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548dd4" w:space="0" w:sz="18" w:val="single"/>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162">
            <w:pPr>
              <w:spacing w:after="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tcBorders>
              <w:top w:color="000000" w:space="0" w:sz="0" w:val="nil"/>
              <w:left w:color="000000" w:space="0" w:sz="0" w:val="nil"/>
              <w:bottom w:color="548dd4" w:space="0" w:sz="18" w:val="single"/>
              <w:right w:color="4f81bd" w:space="0" w:sz="18" w:val="single"/>
            </w:tcBorders>
            <w:shd w:fill="ffffff" w:val="clear"/>
            <w:tcMar>
              <w:top w:w="80.0" w:type="dxa"/>
              <w:left w:w="80.0" w:type="dxa"/>
              <w:bottom w:w="80.0" w:type="dxa"/>
              <w:right w:w="80.0" w:type="dxa"/>
            </w:tcMar>
            <w:vAlign w:val="center"/>
          </w:tcPr>
          <w:p w:rsidR="00000000" w:rsidDel="00000000" w:rsidP="00000000" w:rsidRDefault="00000000" w:rsidRPr="00000000" w14:paraId="00000163">
            <w:pPr>
              <w:spacing w:after="0" w:lineRule="auto"/>
              <w:jc w:val="center"/>
              <w:rPr/>
            </w:pP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r>
    </w:tbl>
    <w:p w:rsidR="00000000" w:rsidDel="00000000" w:rsidP="00000000" w:rsidRDefault="00000000" w:rsidRPr="00000000" w14:paraId="00000164">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5">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6">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7">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8">
      <w:pPr>
        <w:widowControl w:val="0"/>
        <w:spacing w:after="0" w:line="240" w:lineRule="auto"/>
        <w:rPr>
          <w:b w:val="1"/>
          <w:sz w:val="10"/>
          <w:szCs w:val="10"/>
        </w:rPr>
      </w:pPr>
      <w:r w:rsidDel="00000000" w:rsidR="00000000" w:rsidRPr="00000000">
        <w:rPr>
          <w:b w:val="1"/>
          <w:sz w:val="10"/>
          <w:szCs w:val="10"/>
        </w:rPr>
        <w:drawing>
          <wp:inline distB="114300" distT="114300" distL="114300" distR="114300">
            <wp:extent cx="5731200" cy="3543300"/>
            <wp:effectExtent b="0" l="0" r="0" t="0"/>
            <wp:docPr descr="Chart" id="1073741898" name="image1.png"/>
            <a:graphic>
              <a:graphicData uri="http://schemas.openxmlformats.org/drawingml/2006/picture">
                <pic:pic>
                  <pic:nvPicPr>
                    <pic:cNvPr descr="Chart" id="0" name="image1.png"/>
                    <pic:cNvPicPr preferRelativeResize="0"/>
                  </pic:nvPicPr>
                  <pic:blipFill>
                    <a:blip r:embed="rId17"/>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A">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B">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C">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D">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E">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6F">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70">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71">
      <w:pPr>
        <w:widowControl w:val="0"/>
        <w:spacing w:after="0" w:line="240" w:lineRule="auto"/>
        <w:rPr>
          <w:b w:val="1"/>
          <w:sz w:val="10"/>
          <w:szCs w:val="10"/>
        </w:rPr>
      </w:pPr>
      <w:r w:rsidDel="00000000" w:rsidR="00000000" w:rsidRPr="00000000">
        <w:rPr>
          <w:rtl w:val="0"/>
        </w:rPr>
      </w:r>
    </w:p>
    <w:p w:rsidR="00000000" w:rsidDel="00000000" w:rsidP="00000000" w:rsidRDefault="00000000" w:rsidRPr="00000000" w14:paraId="00000172">
      <w:pPr>
        <w:widowControl w:val="0"/>
        <w:spacing w:after="0" w:line="240" w:lineRule="auto"/>
        <w:rPr>
          <w:b w:val="1"/>
          <w:sz w:val="10"/>
          <w:szCs w:val="10"/>
        </w:rPr>
      </w:pPr>
      <w:r w:rsidDel="00000000" w:rsidR="00000000" w:rsidRPr="00000000">
        <w:rPr>
          <w:rtl w:val="0"/>
        </w:rPr>
      </w:r>
    </w:p>
    <w:tbl>
      <w:tblPr>
        <w:tblStyle w:val="Table20"/>
        <w:tblW w:w="901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2"/>
        <w:gridCol w:w="8778"/>
        <w:tblGridChange w:id="0">
          <w:tblGrid>
            <w:gridCol w:w="232"/>
            <w:gridCol w:w="8778"/>
          </w:tblGrid>
        </w:tblGridChange>
      </w:tblGrid>
      <w:tr>
        <w:trPr>
          <w:cantSplit w:val="0"/>
          <w:trHeight w:val="674"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173">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174">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Present a tendency!</w:t>
            </w:r>
          </w:p>
          <w:p w:rsidR="00000000" w:rsidDel="00000000" w:rsidP="00000000" w:rsidRDefault="00000000" w:rsidRPr="00000000" w14:paraId="00000175">
            <w:pPr>
              <w:rPr/>
            </w:pPr>
            <w:r w:rsidDel="00000000" w:rsidR="00000000" w:rsidRPr="00000000">
              <w:rPr>
                <w:rFonts w:ascii="Cambria" w:cs="Cambria" w:eastAsia="Cambria" w:hAnsi="Cambria"/>
                <w:b w:val="1"/>
                <w:sz w:val="20"/>
                <w:szCs w:val="20"/>
                <w:rtl w:val="0"/>
              </w:rPr>
              <w:t xml:space="preserve"> The AEP focuses on … </w:t>
            </w:r>
            <w:r w:rsidDel="00000000" w:rsidR="00000000" w:rsidRPr="00000000">
              <w:rPr>
                <w:rFonts w:ascii="Cambria" w:cs="Cambria" w:eastAsia="Cambria" w:hAnsi="Cambria"/>
                <w:b w:val="1"/>
                <w:sz w:val="16"/>
                <w:szCs w:val="16"/>
                <w:rtl w:val="0"/>
              </w:rPr>
              <w:t xml:space="preserve">(Please, make one cross in each line.)</w:t>
            </w:r>
            <w:r w:rsidDel="00000000" w:rsidR="00000000" w:rsidRPr="00000000">
              <w:rPr>
                <w:rtl w:val="0"/>
              </w:rPr>
            </w:r>
          </w:p>
        </w:tc>
      </w:tr>
    </w:tbl>
    <w:p w:rsidR="00000000" w:rsidDel="00000000" w:rsidP="00000000" w:rsidRDefault="00000000" w:rsidRPr="00000000" w14:paraId="00000176">
      <w:pPr>
        <w:widowControl w:val="0"/>
        <w:spacing w:after="0" w:line="240" w:lineRule="auto"/>
        <w:rPr/>
      </w:pPr>
      <w:r w:rsidDel="00000000" w:rsidR="00000000" w:rsidRPr="00000000">
        <w:rPr>
          <w:rtl w:val="0"/>
        </w:rPr>
      </w:r>
    </w:p>
    <w:p w:rsidR="00000000" w:rsidDel="00000000" w:rsidP="00000000" w:rsidRDefault="00000000" w:rsidRPr="00000000" w14:paraId="00000177">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2184400</wp:posOffset>
                </wp:positionH>
                <wp:positionV relativeFrom="paragraph">
                  <wp:posOffset>25400</wp:posOffset>
                </wp:positionV>
                <wp:extent cx="0" cy="25400"/>
                <wp:effectExtent b="0" l="0" r="0" t="0"/>
                <wp:wrapNone/>
                <wp:docPr descr="Gerader Verbinder 13" id="1073741875"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25400</wp:posOffset>
                </wp:positionV>
                <wp:extent cx="0" cy="25400"/>
                <wp:effectExtent b="0" l="0" r="0" t="0"/>
                <wp:wrapNone/>
                <wp:docPr descr="Gerader Verbinder 13" id="1073741875" name="image26.png"/>
                <a:graphic>
                  <a:graphicData uri="http://schemas.openxmlformats.org/drawingml/2006/picture">
                    <pic:pic>
                      <pic:nvPicPr>
                        <pic:cNvPr descr="Gerader Verbinder 13" id="0" name="image26.png"/>
                        <pic:cNvPicPr preferRelativeResize="0"/>
                      </pic:nvPicPr>
                      <pic:blipFill>
                        <a:blip r:embed="rId18"/>
                        <a:srcRect/>
                        <a:stretch>
                          <a:fillRect/>
                        </a:stretch>
                      </pic:blipFill>
                      <pic:spPr>
                        <a:xfrm>
                          <a:off x="0" y="0"/>
                          <a:ext cx="0" cy="25400"/>
                        </a:xfrm>
                        <a:prstGeom prst="rect"/>
                        <a:ln/>
                      </pic:spPr>
                    </pic:pic>
                  </a:graphicData>
                </a:graphic>
              </wp:anchor>
            </w:drawing>
          </mc:Fallback>
        </mc:AlternateContent>
      </w:r>
    </w:p>
    <w:tbl>
      <w:tblPr>
        <w:tblStyle w:val="Table21"/>
        <w:tblW w:w="9585.0" w:type="dxa"/>
        <w:jc w:val="left"/>
        <w:tblInd w:w="-25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10"/>
        <w:gridCol w:w="690"/>
        <w:gridCol w:w="690"/>
        <w:gridCol w:w="690"/>
        <w:gridCol w:w="690"/>
        <w:gridCol w:w="690"/>
        <w:gridCol w:w="690"/>
        <w:gridCol w:w="2235"/>
        <w:tblGridChange w:id="0">
          <w:tblGrid>
            <w:gridCol w:w="3210"/>
            <w:gridCol w:w="690"/>
            <w:gridCol w:w="690"/>
            <w:gridCol w:w="690"/>
            <w:gridCol w:w="690"/>
            <w:gridCol w:w="690"/>
            <w:gridCol w:w="690"/>
            <w:gridCol w:w="2235"/>
          </w:tblGrid>
        </w:tblGridChange>
      </w:tblGrid>
      <w:tr>
        <w:trPr>
          <w:cantSplit w:val="0"/>
          <w:trHeight w:val="343"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78">
            <w:pPr>
              <w:spacing w:after="60" w:before="60" w:lineRule="auto"/>
              <w:rPr/>
            </w:pPr>
            <w:r w:rsidDel="00000000" w:rsidR="00000000" w:rsidRPr="00000000">
              <w:rPr>
                <w:rFonts w:ascii="Arial" w:cs="Arial" w:eastAsia="Arial" w:hAnsi="Arial"/>
                <w:sz w:val="18"/>
                <w:szCs w:val="18"/>
                <w:rtl w:val="0"/>
              </w:rPr>
              <w:t xml:space="preserve">international content</w:t>
            </w:r>
            <w:r w:rsidDel="00000000" w:rsidR="00000000" w:rsidRPr="00000000">
              <w:rPr>
                <w:rtl w:val="0"/>
              </w:rPr>
            </w:r>
          </w:p>
        </w:tc>
        <w:tc>
          <w:tcPr>
            <w:tcBorders>
              <w:top w:color="4f81bd" w:space="0" w:sz="18" w:val="single"/>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7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7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7B">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7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7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7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7F">
            <w:pPr>
              <w:spacing w:after="60" w:before="60" w:lineRule="auto"/>
              <w:jc w:val="right"/>
              <w:rPr/>
            </w:pPr>
            <w:r w:rsidDel="00000000" w:rsidR="00000000" w:rsidRPr="00000000">
              <w:rPr>
                <w:rFonts w:ascii="Arial" w:cs="Arial" w:eastAsia="Arial" w:hAnsi="Arial"/>
                <w:sz w:val="18"/>
                <w:szCs w:val="18"/>
                <w:rtl w:val="0"/>
              </w:rPr>
              <w:t xml:space="preserve">regional content</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80">
            <w:pPr>
              <w:spacing w:after="60" w:before="60" w:lineRule="auto"/>
              <w:rPr/>
            </w:pPr>
            <w:r w:rsidDel="00000000" w:rsidR="00000000" w:rsidRPr="00000000">
              <w:rPr>
                <w:rFonts w:ascii="Arial" w:cs="Arial" w:eastAsia="Arial" w:hAnsi="Arial"/>
                <w:sz w:val="18"/>
                <w:szCs w:val="18"/>
                <w:rtl w:val="0"/>
              </w:rPr>
              <w:t xml:space="preserve">digital communication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5">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8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7">
            <w:pPr>
              <w:spacing w:after="60" w:before="60" w:lineRule="auto"/>
              <w:jc w:val="right"/>
              <w:rPr/>
            </w:pPr>
            <w:r w:rsidDel="00000000" w:rsidR="00000000" w:rsidRPr="00000000">
              <w:rPr>
                <w:rFonts w:ascii="Arial" w:cs="Arial" w:eastAsia="Arial" w:hAnsi="Arial"/>
                <w:sz w:val="18"/>
                <w:szCs w:val="18"/>
                <w:rtl w:val="0"/>
              </w:rPr>
              <w:t xml:space="preserve">face-to-face interaction</w:t>
            </w:r>
            <w:r w:rsidDel="00000000" w:rsidR="00000000" w:rsidRPr="00000000">
              <w:rPr>
                <w:rtl w:val="0"/>
              </w:rPr>
            </w:r>
          </w:p>
        </w:tc>
      </w:tr>
      <w:tr>
        <w:trPr>
          <w:cantSplit w:val="0"/>
          <w:trHeight w:val="437"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88">
            <w:pPr>
              <w:spacing w:after="60" w:before="60" w:lineRule="auto"/>
              <w:rPr/>
            </w:pPr>
            <w:r w:rsidDel="00000000" w:rsidR="00000000" w:rsidRPr="00000000">
              <w:rPr>
                <w:rFonts w:ascii="Arial" w:cs="Arial" w:eastAsia="Arial" w:hAnsi="Arial"/>
                <w:sz w:val="18"/>
                <w:szCs w:val="18"/>
                <w:rtl w:val="0"/>
              </w:rPr>
              <w:t xml:space="preserve">cooperation with international enterprises</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8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8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8B">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8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8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8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8F">
            <w:pPr>
              <w:spacing w:after="60" w:before="60" w:lineRule="auto"/>
              <w:jc w:val="right"/>
              <w:rPr/>
            </w:pPr>
            <w:r w:rsidDel="00000000" w:rsidR="00000000" w:rsidRPr="00000000">
              <w:rPr>
                <w:rFonts w:ascii="Arial" w:cs="Arial" w:eastAsia="Arial" w:hAnsi="Arial"/>
                <w:sz w:val="18"/>
                <w:szCs w:val="18"/>
                <w:rtl w:val="0"/>
              </w:rPr>
              <w:t xml:space="preserve">independent courses and programs</w:t>
            </w:r>
            <w:r w:rsidDel="00000000" w:rsidR="00000000" w:rsidRPr="00000000">
              <w:rPr>
                <w:rtl w:val="0"/>
              </w:rPr>
            </w:r>
          </w:p>
        </w:tc>
      </w:tr>
      <w:tr>
        <w:trPr>
          <w:cantSplit w:val="0"/>
          <w:trHeight w:val="437"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90">
            <w:pPr>
              <w:spacing w:after="60" w:before="60" w:lineRule="auto"/>
              <w:rPr/>
            </w:pPr>
            <w:r w:rsidDel="00000000" w:rsidR="00000000" w:rsidRPr="00000000">
              <w:rPr>
                <w:rFonts w:ascii="Arial" w:cs="Arial" w:eastAsia="Arial" w:hAnsi="Arial"/>
                <w:sz w:val="18"/>
                <w:szCs w:val="18"/>
                <w:rtl w:val="0"/>
              </w:rPr>
              <w:t xml:space="preserve">active participation in international exchange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9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9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9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9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95">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9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7">
            <w:pPr>
              <w:spacing w:after="60" w:before="60" w:lineRule="auto"/>
              <w:jc w:val="right"/>
              <w:rPr/>
            </w:pPr>
            <w:r w:rsidDel="00000000" w:rsidR="00000000" w:rsidRPr="00000000">
              <w:rPr>
                <w:rFonts w:ascii="Arial" w:cs="Arial" w:eastAsia="Arial" w:hAnsi="Arial"/>
                <w:sz w:val="18"/>
                <w:szCs w:val="18"/>
                <w:rtl w:val="0"/>
              </w:rPr>
              <w:t xml:space="preserve">the demands in the regional work-life of the participants</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98">
            <w:pPr>
              <w:spacing w:after="60" w:before="60" w:lineRule="auto"/>
              <w:rPr/>
            </w:pPr>
            <w:r w:rsidDel="00000000" w:rsidR="00000000" w:rsidRPr="00000000">
              <w:rPr>
                <w:rFonts w:ascii="Arial" w:cs="Arial" w:eastAsia="Arial" w:hAnsi="Arial"/>
                <w:sz w:val="18"/>
                <w:szCs w:val="18"/>
                <w:rtl w:val="0"/>
              </w:rPr>
              <w:t xml:space="preserve">innovative teaching methods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9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9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9B">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9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9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9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9F">
            <w:pPr>
              <w:spacing w:after="60" w:before="60" w:lineRule="auto"/>
              <w:jc w:val="right"/>
              <w:rPr/>
            </w:pPr>
            <w:r w:rsidDel="00000000" w:rsidR="00000000" w:rsidRPr="00000000">
              <w:rPr>
                <w:rFonts w:ascii="Arial" w:cs="Arial" w:eastAsia="Arial" w:hAnsi="Arial"/>
                <w:sz w:val="18"/>
                <w:szCs w:val="18"/>
                <w:rtl w:val="0"/>
              </w:rPr>
              <w:t xml:space="preserve">classic teaching methods</w:t>
            </w:r>
            <w:r w:rsidDel="00000000" w:rsidR="00000000" w:rsidRPr="00000000">
              <w:rPr>
                <w:rtl w:val="0"/>
              </w:rPr>
            </w:r>
          </w:p>
        </w:tc>
      </w:tr>
      <w:tr>
        <w:trPr>
          <w:cantSplit w:val="0"/>
          <w:trHeight w:val="877"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A0">
            <w:pPr>
              <w:spacing w:after="60" w:before="60" w:lineRule="auto"/>
              <w:rPr/>
            </w:pPr>
            <w:r w:rsidDel="00000000" w:rsidR="00000000" w:rsidRPr="00000000">
              <w:rPr>
                <w:rFonts w:ascii="Arial" w:cs="Arial" w:eastAsia="Arial" w:hAnsi="Arial"/>
                <w:sz w:val="18"/>
                <w:szCs w:val="18"/>
                <w:rtl w:val="0"/>
              </w:rPr>
              <w:t xml:space="preserve">specifically trained educators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A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A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A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A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A5">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A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7">
            <w:pPr>
              <w:spacing w:after="60" w:before="60" w:lineRule="auto"/>
              <w:jc w:val="right"/>
              <w:rPr/>
            </w:pPr>
            <w:r w:rsidDel="00000000" w:rsidR="00000000" w:rsidRPr="00000000">
              <w:rPr>
                <w:rFonts w:ascii="Arial" w:cs="Arial" w:eastAsia="Arial" w:hAnsi="Arial"/>
                <w:sz w:val="18"/>
                <w:szCs w:val="18"/>
                <w:rtl w:val="0"/>
              </w:rPr>
              <w:t xml:space="preserve">broader trained educators which tutor each a variety of different courses and programs  </w:t>
            </w:r>
            <w:r w:rsidDel="00000000" w:rsidR="00000000" w:rsidRPr="00000000">
              <w:rPr>
                <w:rtl w:val="0"/>
              </w:rPr>
            </w:r>
          </w:p>
        </w:tc>
      </w:tr>
      <w:tr>
        <w:trPr>
          <w:cantSplit w:val="0"/>
          <w:trHeight w:val="658"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A8">
            <w:pPr>
              <w:spacing w:after="60" w:before="60" w:lineRule="auto"/>
              <w:rPr/>
            </w:pPr>
            <w:r w:rsidDel="00000000" w:rsidR="00000000" w:rsidRPr="00000000">
              <w:rPr>
                <w:rFonts w:ascii="Arial" w:cs="Arial" w:eastAsia="Arial" w:hAnsi="Arial"/>
                <w:sz w:val="18"/>
                <w:szCs w:val="18"/>
                <w:rtl w:val="0"/>
              </w:rPr>
              <w:t xml:space="preserve">useful extension of the participants individual soft skills for their individual working sphere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A9">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AA">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AB">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AC">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AD">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AE">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0" w:val="nil"/>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AF">
            <w:pPr>
              <w:spacing w:after="60" w:before="60" w:lineRule="auto"/>
              <w:jc w:val="right"/>
              <w:rPr/>
            </w:pPr>
            <w:r w:rsidDel="00000000" w:rsidR="00000000" w:rsidRPr="00000000">
              <w:rPr>
                <w:rFonts w:ascii="Arial" w:cs="Arial" w:eastAsia="Arial" w:hAnsi="Arial"/>
                <w:sz w:val="18"/>
                <w:szCs w:val="18"/>
                <w:rtl w:val="0"/>
              </w:rPr>
              <w:t xml:space="preserve">extension of a broader variety of skills of the participants  </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4f81bd" w:space="0" w:sz="18" w:val="single"/>
            </w:tcBorders>
            <w:shd w:fill="ffffff" w:val="clear"/>
            <w:tcMar>
              <w:top w:w="80.0" w:type="dxa"/>
              <w:left w:w="80.0" w:type="dxa"/>
              <w:bottom w:w="80.0" w:type="dxa"/>
              <w:right w:w="80.0" w:type="dxa"/>
            </w:tcMar>
          </w:tcPr>
          <w:p w:rsidR="00000000" w:rsidDel="00000000" w:rsidP="00000000" w:rsidRDefault="00000000" w:rsidRPr="00000000" w14:paraId="000001B0">
            <w:pPr>
              <w:spacing w:after="60" w:before="60" w:lineRule="auto"/>
              <w:rPr/>
            </w:pPr>
            <w:r w:rsidDel="00000000" w:rsidR="00000000" w:rsidRPr="00000000">
              <w:rPr>
                <w:rFonts w:ascii="Arial" w:cs="Arial" w:eastAsia="Arial" w:hAnsi="Arial"/>
                <w:sz w:val="18"/>
                <w:szCs w:val="18"/>
                <w:rtl w:val="0"/>
              </w:rPr>
              <w:t xml:space="preserve">easy application of the course issues in the participants work life </w:t>
            </w:r>
            <w:r w:rsidDel="00000000" w:rsidR="00000000" w:rsidRPr="00000000">
              <w:rPr>
                <w:rtl w:val="0"/>
              </w:rPr>
            </w:r>
          </w:p>
        </w:tc>
        <w:tc>
          <w:tcPr>
            <w:tcBorders>
              <w:top w:color="000000" w:space="0" w:sz="0" w:val="nil"/>
              <w:left w:color="4f81bd" w:space="0" w:sz="18" w:val="single"/>
              <w:bottom w:color="4f81bd" w:space="0" w:sz="18" w:val="single"/>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1B1">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1B2">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1B3">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1B4">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000000" w:space="0" w:sz="0" w:val="nil"/>
            </w:tcBorders>
            <w:shd w:fill="ffffff" w:val="clear"/>
            <w:tcMar>
              <w:top w:w="80.0" w:type="dxa"/>
              <w:left w:w="80.0" w:type="dxa"/>
              <w:bottom w:w="80.0" w:type="dxa"/>
              <w:right w:w="80.0" w:type="dxa"/>
            </w:tcMar>
          </w:tcPr>
          <w:p w:rsidR="00000000" w:rsidDel="00000000" w:rsidP="00000000" w:rsidRDefault="00000000" w:rsidRPr="00000000" w14:paraId="000001B5">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4f81bd" w:space="0" w:sz="18" w:val="single"/>
              <w:right w:color="4f81bd" w:space="0" w:sz="18" w:val="single"/>
            </w:tcBorders>
            <w:shd w:fill="ffffff" w:val="clear"/>
            <w:tcMar>
              <w:top w:w="80.0" w:type="dxa"/>
              <w:left w:w="80.0" w:type="dxa"/>
              <w:bottom w:w="80.0" w:type="dxa"/>
              <w:right w:w="80.0" w:type="dxa"/>
            </w:tcMar>
          </w:tcPr>
          <w:p w:rsidR="00000000" w:rsidDel="00000000" w:rsidP="00000000" w:rsidRDefault="00000000" w:rsidRPr="00000000" w14:paraId="000001B6">
            <w:pPr>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4f81bd" w:space="0" w:sz="1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1B7">
            <w:pPr>
              <w:spacing w:after="60" w:before="60" w:lineRule="auto"/>
              <w:jc w:val="right"/>
              <w:rPr/>
            </w:pPr>
            <w:r w:rsidDel="00000000" w:rsidR="00000000" w:rsidRPr="00000000">
              <w:rPr>
                <w:rFonts w:ascii="Arial" w:cs="Arial" w:eastAsia="Arial" w:hAnsi="Arial"/>
                <w:sz w:val="18"/>
                <w:szCs w:val="18"/>
                <w:rtl w:val="0"/>
              </w:rPr>
              <w:t xml:space="preserve">general improvement of individual skills independent of demands at work  </w:t>
            </w:r>
            <w:r w:rsidDel="00000000" w:rsidR="00000000" w:rsidRPr="00000000">
              <w:rPr>
                <w:rtl w:val="0"/>
              </w:rPr>
            </w:r>
          </w:p>
        </w:tc>
      </w:tr>
    </w:tbl>
    <w:p w:rsidR="00000000" w:rsidDel="00000000" w:rsidP="00000000" w:rsidRDefault="00000000" w:rsidRPr="00000000" w14:paraId="000001B8">
      <w:pPr>
        <w:widowControl w:val="0"/>
        <w:spacing w:after="0" w:line="240" w:lineRule="auto"/>
        <w:rPr/>
      </w:pPr>
      <w:r w:rsidDel="00000000" w:rsidR="00000000" w:rsidRPr="00000000">
        <w:rPr>
          <w:rtl w:val="0"/>
        </w:rPr>
      </w:r>
    </w:p>
    <w:p w:rsidR="00000000" w:rsidDel="00000000" w:rsidP="00000000" w:rsidRDefault="00000000" w:rsidRPr="00000000" w14:paraId="000001B9">
      <w:pPr>
        <w:widowControl w:val="0"/>
        <w:spacing w:after="0" w:line="240" w:lineRule="auto"/>
        <w:rPr/>
      </w:pPr>
      <w:r w:rsidDel="00000000" w:rsidR="00000000" w:rsidRPr="00000000">
        <w:rPr>
          <w:rtl w:val="0"/>
        </w:rPr>
      </w:r>
    </w:p>
    <w:p w:rsidR="00000000" w:rsidDel="00000000" w:rsidP="00000000" w:rsidRDefault="00000000" w:rsidRPr="00000000" w14:paraId="000001BA">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82"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82" name="image34.png"/>
                <a:graphic>
                  <a:graphicData uri="http://schemas.openxmlformats.org/drawingml/2006/picture">
                    <pic:pic>
                      <pic:nvPicPr>
                        <pic:cNvPr descr="Gerader Verbinder 13" id="0" name="image34.png"/>
                        <pic:cNvPicPr preferRelativeResize="0"/>
                      </pic:nvPicPr>
                      <pic:blipFill>
                        <a:blip r:embed="rId19"/>
                        <a:srcRect/>
                        <a:stretch>
                          <a:fillRect/>
                        </a:stretch>
                      </pic:blipFill>
                      <pic:spPr>
                        <a:xfrm>
                          <a:off x="0" y="0"/>
                          <a:ext cx="34925" cy="34925"/>
                        </a:xfrm>
                        <a:prstGeom prst="rect"/>
                        <a:ln/>
                      </pic:spPr>
                    </pic:pic>
                  </a:graphicData>
                </a:graphic>
              </wp:anchor>
            </w:drawing>
          </mc:Fallback>
        </mc:AlternateContent>
      </w:r>
    </w:p>
    <w:tbl>
      <w:tblPr>
        <w:tblStyle w:val="Table22"/>
        <w:tblW w:w="925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23"/>
        <w:gridCol w:w="683"/>
        <w:gridCol w:w="683"/>
        <w:gridCol w:w="684"/>
        <w:gridCol w:w="684"/>
        <w:gridCol w:w="683"/>
        <w:gridCol w:w="684"/>
        <w:gridCol w:w="2235"/>
        <w:tblGridChange w:id="0">
          <w:tblGrid>
            <w:gridCol w:w="2923"/>
            <w:gridCol w:w="683"/>
            <w:gridCol w:w="683"/>
            <w:gridCol w:w="684"/>
            <w:gridCol w:w="684"/>
            <w:gridCol w:w="683"/>
            <w:gridCol w:w="684"/>
            <w:gridCol w:w="2235"/>
          </w:tblGrid>
        </w:tblGridChange>
      </w:tblGrid>
      <w:tr>
        <w:trPr>
          <w:cantSplit w:val="0"/>
          <w:trHeight w:val="343"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BB">
            <w:pPr>
              <w:widowControl w:val="0"/>
              <w:spacing w:after="60" w:before="60" w:lineRule="auto"/>
              <w:rPr/>
            </w:pPr>
            <w:r w:rsidDel="00000000" w:rsidR="00000000" w:rsidRPr="00000000">
              <w:rPr>
                <w:rFonts w:ascii="Arial" w:cs="Arial" w:eastAsia="Arial" w:hAnsi="Arial"/>
                <w:sz w:val="18"/>
                <w:szCs w:val="18"/>
                <w:rtl w:val="0"/>
              </w:rPr>
              <w:t xml:space="preserve">international content</w:t>
            </w:r>
            <w:r w:rsidDel="00000000" w:rsidR="00000000" w:rsidRPr="00000000">
              <w:rPr>
                <w:rtl w:val="0"/>
              </w:rPr>
            </w:r>
          </w:p>
        </w:tc>
        <w:tc>
          <w:tcPr>
            <w:tcBorders>
              <w:top w:color="4f81bd" w:space="0" w:sz="18" w:val="single"/>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BC">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BD">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BE">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BF">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C0">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4f81bd" w:space="0" w:sz="18" w:val="single"/>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C1">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C2">
            <w:pPr>
              <w:widowControl w:val="0"/>
              <w:spacing w:after="60" w:before="60" w:lineRule="auto"/>
              <w:jc w:val="right"/>
              <w:rPr/>
            </w:pPr>
            <w:r w:rsidDel="00000000" w:rsidR="00000000" w:rsidRPr="00000000">
              <w:rPr>
                <w:rFonts w:ascii="Arial" w:cs="Arial" w:eastAsia="Arial" w:hAnsi="Arial"/>
                <w:sz w:val="18"/>
                <w:szCs w:val="18"/>
                <w:rtl w:val="0"/>
              </w:rPr>
              <w:t xml:space="preserve">regional content</w:t>
            </w:r>
            <w:r w:rsidDel="00000000" w:rsidR="00000000" w:rsidRPr="00000000">
              <w:rPr>
                <w:rtl w:val="0"/>
              </w:rPr>
            </w:r>
          </w:p>
        </w:tc>
      </w:tr>
    </w:tbl>
    <w:p w:rsidR="00000000" w:rsidDel="00000000" w:rsidP="00000000" w:rsidRDefault="00000000" w:rsidRPr="00000000" w14:paraId="000001C3">
      <w:pPr>
        <w:widowControl w:val="0"/>
        <w:spacing w:after="0" w:line="240" w:lineRule="auto"/>
        <w:rPr/>
      </w:pPr>
      <w:r w:rsidDel="00000000" w:rsidR="00000000" w:rsidRPr="00000000">
        <w:rPr>
          <w:rtl w:val="0"/>
        </w:rPr>
      </w:r>
    </w:p>
    <w:p w:rsidR="00000000" w:rsidDel="00000000" w:rsidP="00000000" w:rsidRDefault="00000000" w:rsidRPr="00000000" w14:paraId="000001C4">
      <w:pPr>
        <w:widowControl w:val="0"/>
        <w:spacing w:after="0" w:line="240" w:lineRule="auto"/>
        <w:rPr/>
      </w:pPr>
      <w:r w:rsidDel="00000000" w:rsidR="00000000" w:rsidRPr="00000000">
        <w:rPr>
          <w:rtl w:val="0"/>
        </w:rPr>
      </w:r>
    </w:p>
    <w:p w:rsidR="00000000" w:rsidDel="00000000" w:rsidP="00000000" w:rsidRDefault="00000000" w:rsidRPr="00000000" w14:paraId="000001C5">
      <w:pPr>
        <w:widowControl w:val="0"/>
        <w:spacing w:after="0" w:line="240" w:lineRule="auto"/>
        <w:rPr/>
      </w:pPr>
      <w:r w:rsidDel="00000000" w:rsidR="00000000" w:rsidRPr="00000000">
        <w:rPr/>
        <w:drawing>
          <wp:inline distB="114300" distT="114300" distL="114300" distR="114300">
            <wp:extent cx="5195888" cy="2477109"/>
            <wp:effectExtent b="0" l="0" r="0" t="0"/>
            <wp:docPr descr="Forms response chart. Question title: The AEP focuses on . Number of responses: 30 responses." id="1073741896" name="image12.png"/>
            <a:graphic>
              <a:graphicData uri="http://schemas.openxmlformats.org/drawingml/2006/picture">
                <pic:pic>
                  <pic:nvPicPr>
                    <pic:cNvPr descr="Forms response chart. Question title: The AEP focuses on . Number of responses: 30 responses." id="0" name="image12.png"/>
                    <pic:cNvPicPr preferRelativeResize="0"/>
                  </pic:nvPicPr>
                  <pic:blipFill>
                    <a:blip r:embed="rId20"/>
                    <a:srcRect b="0" l="0" r="0" t="0"/>
                    <a:stretch>
                      <a:fillRect/>
                    </a:stretch>
                  </pic:blipFill>
                  <pic:spPr>
                    <a:xfrm>
                      <a:off x="0" y="0"/>
                      <a:ext cx="5195888" cy="2477109"/>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widowControl w:val="0"/>
        <w:spacing w:after="0" w:line="240" w:lineRule="auto"/>
        <w:rPr/>
      </w:pPr>
      <w:r w:rsidDel="00000000" w:rsidR="00000000" w:rsidRPr="00000000">
        <w:rPr>
          <w:rtl w:val="0"/>
        </w:rPr>
      </w:r>
    </w:p>
    <w:p w:rsidR="00000000" w:rsidDel="00000000" w:rsidP="00000000" w:rsidRDefault="00000000" w:rsidRPr="00000000" w14:paraId="000001C7">
      <w:pPr>
        <w:widowControl w:val="0"/>
        <w:spacing w:after="0" w:line="240" w:lineRule="auto"/>
        <w:rPr/>
      </w:pPr>
      <w:r w:rsidDel="00000000" w:rsidR="00000000" w:rsidRPr="00000000">
        <w:rPr>
          <w:rtl w:val="0"/>
        </w:rPr>
      </w:r>
    </w:p>
    <w:p w:rsidR="00000000" w:rsidDel="00000000" w:rsidP="00000000" w:rsidRDefault="00000000" w:rsidRPr="00000000" w14:paraId="000001C8">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80"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80" name="image32.png"/>
                <a:graphic>
                  <a:graphicData uri="http://schemas.openxmlformats.org/drawingml/2006/picture">
                    <pic:pic>
                      <pic:nvPicPr>
                        <pic:cNvPr descr="Gerader Verbinder 13" id="0" name="image32.png"/>
                        <pic:cNvPicPr preferRelativeResize="0"/>
                      </pic:nvPicPr>
                      <pic:blipFill>
                        <a:blip r:embed="rId21"/>
                        <a:srcRect/>
                        <a:stretch>
                          <a:fillRect/>
                        </a:stretch>
                      </pic:blipFill>
                      <pic:spPr>
                        <a:xfrm>
                          <a:off x="0" y="0"/>
                          <a:ext cx="34925" cy="34925"/>
                        </a:xfrm>
                        <a:prstGeom prst="rect"/>
                        <a:ln/>
                      </pic:spPr>
                    </pic:pic>
                  </a:graphicData>
                </a:graphic>
              </wp:anchor>
            </w:drawing>
          </mc:Fallback>
        </mc:AlternateContent>
      </w:r>
    </w:p>
    <w:tbl>
      <w:tblPr>
        <w:tblStyle w:val="Table23"/>
        <w:tblW w:w="925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23"/>
        <w:gridCol w:w="683"/>
        <w:gridCol w:w="683"/>
        <w:gridCol w:w="684"/>
        <w:gridCol w:w="684"/>
        <w:gridCol w:w="683"/>
        <w:gridCol w:w="684"/>
        <w:gridCol w:w="2235"/>
        <w:tblGridChange w:id="0">
          <w:tblGrid>
            <w:gridCol w:w="2923"/>
            <w:gridCol w:w="683"/>
            <w:gridCol w:w="683"/>
            <w:gridCol w:w="684"/>
            <w:gridCol w:w="684"/>
            <w:gridCol w:w="683"/>
            <w:gridCol w:w="684"/>
            <w:gridCol w:w="2235"/>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C9">
            <w:pPr>
              <w:widowControl w:val="0"/>
              <w:spacing w:after="60" w:before="60" w:lineRule="auto"/>
              <w:rPr/>
            </w:pPr>
            <w:r w:rsidDel="00000000" w:rsidR="00000000" w:rsidRPr="00000000">
              <w:rPr>
                <w:rFonts w:ascii="Arial" w:cs="Arial" w:eastAsia="Arial" w:hAnsi="Arial"/>
                <w:sz w:val="18"/>
                <w:szCs w:val="18"/>
                <w:rtl w:val="0"/>
              </w:rPr>
              <w:t xml:space="preserve">digital communication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CA">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CB">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CC">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CD">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CE">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CF">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0">
            <w:pPr>
              <w:widowControl w:val="0"/>
              <w:spacing w:after="60" w:before="60" w:lineRule="auto"/>
              <w:jc w:val="right"/>
              <w:rPr/>
            </w:pPr>
            <w:r w:rsidDel="00000000" w:rsidR="00000000" w:rsidRPr="00000000">
              <w:rPr>
                <w:rFonts w:ascii="Arial" w:cs="Arial" w:eastAsia="Arial" w:hAnsi="Arial"/>
                <w:sz w:val="18"/>
                <w:szCs w:val="18"/>
                <w:rtl w:val="0"/>
              </w:rPr>
              <w:t xml:space="preserve">face-to-face interaction</w:t>
            </w:r>
            <w:r w:rsidDel="00000000" w:rsidR="00000000" w:rsidRPr="00000000">
              <w:rPr>
                <w:rtl w:val="0"/>
              </w:rPr>
            </w:r>
          </w:p>
        </w:tc>
      </w:tr>
    </w:tbl>
    <w:p w:rsidR="00000000" w:rsidDel="00000000" w:rsidP="00000000" w:rsidRDefault="00000000" w:rsidRPr="00000000" w14:paraId="000001D1">
      <w:pPr>
        <w:widowControl w:val="0"/>
        <w:spacing w:after="0" w:line="240" w:lineRule="auto"/>
        <w:rPr/>
      </w:pPr>
      <w:r w:rsidDel="00000000" w:rsidR="00000000" w:rsidRPr="00000000">
        <w:rPr>
          <w:rtl w:val="0"/>
        </w:rPr>
      </w:r>
    </w:p>
    <w:p w:rsidR="00000000" w:rsidDel="00000000" w:rsidP="00000000" w:rsidRDefault="00000000" w:rsidRPr="00000000" w14:paraId="000001D2">
      <w:pPr>
        <w:widowControl w:val="0"/>
        <w:spacing w:after="0" w:line="240" w:lineRule="auto"/>
        <w:rPr/>
      </w:pPr>
      <w:r w:rsidDel="00000000" w:rsidR="00000000" w:rsidRPr="00000000">
        <w:rPr/>
        <w:drawing>
          <wp:inline distB="114300" distT="114300" distL="114300" distR="114300">
            <wp:extent cx="5014913" cy="2390830"/>
            <wp:effectExtent b="0" l="0" r="0" t="0"/>
            <wp:docPr descr="Forms response chart. Question title: The AEP focuses on . Number of responses: 30 responses." id="1073741897" name="image6.png"/>
            <a:graphic>
              <a:graphicData uri="http://schemas.openxmlformats.org/drawingml/2006/picture">
                <pic:pic>
                  <pic:nvPicPr>
                    <pic:cNvPr descr="Forms response chart. Question title: The AEP focuses on . Number of responses: 30 responses." id="0" name="image6.png"/>
                    <pic:cNvPicPr preferRelativeResize="0"/>
                  </pic:nvPicPr>
                  <pic:blipFill>
                    <a:blip r:embed="rId22"/>
                    <a:srcRect b="0" l="0" r="0" t="0"/>
                    <a:stretch>
                      <a:fillRect/>
                    </a:stretch>
                  </pic:blipFill>
                  <pic:spPr>
                    <a:xfrm>
                      <a:off x="0" y="0"/>
                      <a:ext cx="5014913" cy="239083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2"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2" name="image19.png"/>
                <a:graphic>
                  <a:graphicData uri="http://schemas.openxmlformats.org/drawingml/2006/picture">
                    <pic:pic>
                      <pic:nvPicPr>
                        <pic:cNvPr descr="Gerader Verbinder 13" id="0" name="image19.png"/>
                        <pic:cNvPicPr preferRelativeResize="0"/>
                      </pic:nvPicPr>
                      <pic:blipFill>
                        <a:blip r:embed="rId23"/>
                        <a:srcRect/>
                        <a:stretch>
                          <a:fillRect/>
                        </a:stretch>
                      </pic:blipFill>
                      <pic:spPr>
                        <a:xfrm>
                          <a:off x="0" y="0"/>
                          <a:ext cx="34925" cy="34925"/>
                        </a:xfrm>
                        <a:prstGeom prst="rect"/>
                        <a:ln/>
                      </pic:spPr>
                    </pic:pic>
                  </a:graphicData>
                </a:graphic>
              </wp:anchor>
            </w:drawing>
          </mc:Fallback>
        </mc:AlternateContent>
      </w:r>
    </w:p>
    <w:tbl>
      <w:tblPr>
        <w:tblStyle w:val="Table24"/>
        <w:tblW w:w="925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23"/>
        <w:gridCol w:w="683"/>
        <w:gridCol w:w="683"/>
        <w:gridCol w:w="684"/>
        <w:gridCol w:w="684"/>
        <w:gridCol w:w="683"/>
        <w:gridCol w:w="684"/>
        <w:gridCol w:w="2235"/>
        <w:tblGridChange w:id="0">
          <w:tblGrid>
            <w:gridCol w:w="2923"/>
            <w:gridCol w:w="683"/>
            <w:gridCol w:w="683"/>
            <w:gridCol w:w="684"/>
            <w:gridCol w:w="684"/>
            <w:gridCol w:w="683"/>
            <w:gridCol w:w="684"/>
            <w:gridCol w:w="2235"/>
          </w:tblGrid>
        </w:tblGridChange>
      </w:tblGrid>
      <w:tr>
        <w:trPr>
          <w:cantSplit w:val="0"/>
          <w:trHeight w:val="437"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D4">
            <w:pPr>
              <w:widowControl w:val="0"/>
              <w:spacing w:after="60" w:before="60" w:lineRule="auto"/>
              <w:rPr/>
            </w:pPr>
            <w:r w:rsidDel="00000000" w:rsidR="00000000" w:rsidRPr="00000000">
              <w:rPr>
                <w:rFonts w:ascii="Arial" w:cs="Arial" w:eastAsia="Arial" w:hAnsi="Arial"/>
                <w:sz w:val="18"/>
                <w:szCs w:val="18"/>
                <w:rtl w:val="0"/>
              </w:rPr>
              <w:t xml:space="preserve">cooperation with international enterprises</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D5">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D6">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D7">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D8">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D9">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DA">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DB">
            <w:pPr>
              <w:widowControl w:val="0"/>
              <w:spacing w:after="60" w:before="60" w:lineRule="auto"/>
              <w:jc w:val="right"/>
              <w:rPr/>
            </w:pPr>
            <w:r w:rsidDel="00000000" w:rsidR="00000000" w:rsidRPr="00000000">
              <w:rPr>
                <w:rFonts w:ascii="Arial" w:cs="Arial" w:eastAsia="Arial" w:hAnsi="Arial"/>
                <w:sz w:val="18"/>
                <w:szCs w:val="18"/>
                <w:rtl w:val="0"/>
              </w:rPr>
              <w:t xml:space="preserve">independent courses and programs</w:t>
            </w:r>
            <w:r w:rsidDel="00000000" w:rsidR="00000000" w:rsidRPr="00000000">
              <w:rPr>
                <w:rtl w:val="0"/>
              </w:rPr>
            </w:r>
          </w:p>
        </w:tc>
      </w:tr>
    </w:tbl>
    <w:p w:rsidR="00000000" w:rsidDel="00000000" w:rsidP="00000000" w:rsidRDefault="00000000" w:rsidRPr="00000000" w14:paraId="000001DC">
      <w:pPr>
        <w:widowControl w:val="0"/>
        <w:spacing w:after="0" w:line="240" w:lineRule="auto"/>
        <w:rPr/>
      </w:pPr>
      <w:r w:rsidDel="00000000" w:rsidR="00000000" w:rsidRPr="00000000">
        <w:rPr>
          <w:rtl w:val="0"/>
        </w:rPr>
      </w:r>
    </w:p>
    <w:p w:rsidR="00000000" w:rsidDel="00000000" w:rsidP="00000000" w:rsidRDefault="00000000" w:rsidRPr="00000000" w14:paraId="000001DD">
      <w:pPr>
        <w:widowControl w:val="0"/>
        <w:spacing w:after="0" w:line="240" w:lineRule="auto"/>
        <w:rPr/>
      </w:pPr>
      <w:r w:rsidDel="00000000" w:rsidR="00000000" w:rsidRPr="00000000">
        <w:rPr/>
        <w:drawing>
          <wp:inline distB="114300" distT="114300" distL="114300" distR="114300">
            <wp:extent cx="4614863" cy="2200109"/>
            <wp:effectExtent b="0" l="0" r="0" t="0"/>
            <wp:docPr descr="Forms response chart. Question title: The AEP focuses on . Number of responses: 30 responses." id="1073741899" name="image14.png"/>
            <a:graphic>
              <a:graphicData uri="http://schemas.openxmlformats.org/drawingml/2006/picture">
                <pic:pic>
                  <pic:nvPicPr>
                    <pic:cNvPr descr="Forms response chart. Question title: The AEP focuses on . Number of responses: 30 responses." id="0" name="image14.png"/>
                    <pic:cNvPicPr preferRelativeResize="0"/>
                  </pic:nvPicPr>
                  <pic:blipFill>
                    <a:blip r:embed="rId24"/>
                    <a:srcRect b="0" l="0" r="0" t="0"/>
                    <a:stretch>
                      <a:fillRect/>
                    </a:stretch>
                  </pic:blipFill>
                  <pic:spPr>
                    <a:xfrm>
                      <a:off x="0" y="0"/>
                      <a:ext cx="4614863" cy="2200109"/>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1"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1" name="image18.png"/>
                <a:graphic>
                  <a:graphicData uri="http://schemas.openxmlformats.org/drawingml/2006/picture">
                    <pic:pic>
                      <pic:nvPicPr>
                        <pic:cNvPr descr="Gerader Verbinder 13" id="0" name="image18.png"/>
                        <pic:cNvPicPr preferRelativeResize="0"/>
                      </pic:nvPicPr>
                      <pic:blipFill>
                        <a:blip r:embed="rId25"/>
                        <a:srcRect/>
                        <a:stretch>
                          <a:fillRect/>
                        </a:stretch>
                      </pic:blipFill>
                      <pic:spPr>
                        <a:xfrm>
                          <a:off x="0" y="0"/>
                          <a:ext cx="34925" cy="34925"/>
                        </a:xfrm>
                        <a:prstGeom prst="rect"/>
                        <a:ln/>
                      </pic:spPr>
                    </pic:pic>
                  </a:graphicData>
                </a:graphic>
              </wp:anchor>
            </w:drawing>
          </mc:Fallback>
        </mc:AlternateContent>
      </w:r>
    </w:p>
    <w:tbl>
      <w:tblPr>
        <w:tblStyle w:val="Table25"/>
        <w:tblW w:w="925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23"/>
        <w:gridCol w:w="683"/>
        <w:gridCol w:w="683"/>
        <w:gridCol w:w="684"/>
        <w:gridCol w:w="684"/>
        <w:gridCol w:w="683"/>
        <w:gridCol w:w="684"/>
        <w:gridCol w:w="2235"/>
        <w:tblGridChange w:id="0">
          <w:tblGrid>
            <w:gridCol w:w="2923"/>
            <w:gridCol w:w="683"/>
            <w:gridCol w:w="683"/>
            <w:gridCol w:w="684"/>
            <w:gridCol w:w="684"/>
            <w:gridCol w:w="683"/>
            <w:gridCol w:w="684"/>
            <w:gridCol w:w="2235"/>
          </w:tblGrid>
        </w:tblGridChange>
      </w:tblGrid>
      <w:tr>
        <w:trPr>
          <w:cantSplit w:val="0"/>
          <w:trHeight w:val="437"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DF">
            <w:pPr>
              <w:widowControl w:val="0"/>
              <w:spacing w:after="60" w:before="60" w:lineRule="auto"/>
              <w:rPr/>
            </w:pPr>
            <w:r w:rsidDel="00000000" w:rsidR="00000000" w:rsidRPr="00000000">
              <w:rPr>
                <w:rFonts w:ascii="Arial" w:cs="Arial" w:eastAsia="Arial" w:hAnsi="Arial"/>
                <w:sz w:val="18"/>
                <w:szCs w:val="18"/>
                <w:rtl w:val="0"/>
              </w:rPr>
              <w:t xml:space="preserve">active participation in international exchange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E0">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E1">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E2">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E3">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E4">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E5">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E6">
            <w:pPr>
              <w:widowControl w:val="0"/>
              <w:spacing w:after="60" w:before="60" w:lineRule="auto"/>
              <w:jc w:val="right"/>
              <w:rPr/>
            </w:pPr>
            <w:r w:rsidDel="00000000" w:rsidR="00000000" w:rsidRPr="00000000">
              <w:rPr>
                <w:rFonts w:ascii="Arial" w:cs="Arial" w:eastAsia="Arial" w:hAnsi="Arial"/>
                <w:sz w:val="18"/>
                <w:szCs w:val="18"/>
                <w:rtl w:val="0"/>
              </w:rPr>
              <w:t xml:space="preserve">the demands in the regional work-life of the participants</w:t>
            </w:r>
            <w:r w:rsidDel="00000000" w:rsidR="00000000" w:rsidRPr="00000000">
              <w:rPr>
                <w:rtl w:val="0"/>
              </w:rPr>
            </w:r>
          </w:p>
        </w:tc>
      </w:tr>
    </w:tbl>
    <w:p w:rsidR="00000000" w:rsidDel="00000000" w:rsidP="00000000" w:rsidRDefault="00000000" w:rsidRPr="00000000" w14:paraId="000001E7">
      <w:pPr>
        <w:widowControl w:val="0"/>
        <w:spacing w:after="0" w:line="240" w:lineRule="auto"/>
        <w:rPr/>
      </w:pPr>
      <w:r w:rsidDel="00000000" w:rsidR="00000000" w:rsidRPr="00000000">
        <w:rPr>
          <w:rtl w:val="0"/>
        </w:rPr>
      </w:r>
    </w:p>
    <w:p w:rsidR="00000000" w:rsidDel="00000000" w:rsidP="00000000" w:rsidRDefault="00000000" w:rsidRPr="00000000" w14:paraId="000001E8">
      <w:pPr>
        <w:widowControl w:val="0"/>
        <w:spacing w:after="0" w:line="240" w:lineRule="auto"/>
        <w:rPr/>
      </w:pPr>
      <w:r w:rsidDel="00000000" w:rsidR="00000000" w:rsidRPr="00000000">
        <w:rPr/>
        <w:drawing>
          <wp:inline distB="114300" distT="114300" distL="114300" distR="114300">
            <wp:extent cx="5731200" cy="2730500"/>
            <wp:effectExtent b="0" l="0" r="0" t="0"/>
            <wp:docPr descr="Forms response chart. Question title: The AEP focuses on . Number of responses: 29 responses." id="1073741900" name="image21.png"/>
            <a:graphic>
              <a:graphicData uri="http://schemas.openxmlformats.org/drawingml/2006/picture">
                <pic:pic>
                  <pic:nvPicPr>
                    <pic:cNvPr descr="Forms response chart. Question title: The AEP focuses on . Number of responses: 29 responses." id="0" name="image21.png"/>
                    <pic:cNvPicPr preferRelativeResize="0"/>
                  </pic:nvPicPr>
                  <pic:blipFill>
                    <a:blip r:embed="rId2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widowControl w:val="0"/>
        <w:spacing w:after="0" w:line="240" w:lineRule="auto"/>
        <w:rPr/>
      </w:pPr>
      <w:r w:rsidDel="00000000" w:rsidR="00000000" w:rsidRPr="00000000">
        <w:rPr>
          <w:rtl w:val="0"/>
        </w:rPr>
      </w:r>
    </w:p>
    <w:p w:rsidR="00000000" w:rsidDel="00000000" w:rsidP="00000000" w:rsidRDefault="00000000" w:rsidRPr="00000000" w14:paraId="000001EA">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4"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4" name="image25.png"/>
                <a:graphic>
                  <a:graphicData uri="http://schemas.openxmlformats.org/drawingml/2006/picture">
                    <pic:pic>
                      <pic:nvPicPr>
                        <pic:cNvPr descr="Gerader Verbinder 13" id="0" name="image25.png"/>
                        <pic:cNvPicPr preferRelativeResize="0"/>
                      </pic:nvPicPr>
                      <pic:blipFill>
                        <a:blip r:embed="rId27"/>
                        <a:srcRect/>
                        <a:stretch>
                          <a:fillRect/>
                        </a:stretch>
                      </pic:blipFill>
                      <pic:spPr>
                        <a:xfrm>
                          <a:off x="0" y="0"/>
                          <a:ext cx="34925" cy="34925"/>
                        </a:xfrm>
                        <a:prstGeom prst="rect"/>
                        <a:ln/>
                      </pic:spPr>
                    </pic:pic>
                  </a:graphicData>
                </a:graphic>
              </wp:anchor>
            </w:drawing>
          </mc:Fallback>
        </mc:AlternateContent>
      </w:r>
    </w:p>
    <w:tbl>
      <w:tblPr>
        <w:tblStyle w:val="Table26"/>
        <w:tblW w:w="9585.0" w:type="dxa"/>
        <w:jc w:val="left"/>
        <w:tblInd w:w="-25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10"/>
        <w:gridCol w:w="690"/>
        <w:gridCol w:w="690"/>
        <w:gridCol w:w="690"/>
        <w:gridCol w:w="690"/>
        <w:gridCol w:w="690"/>
        <w:gridCol w:w="690"/>
        <w:gridCol w:w="2235"/>
        <w:tblGridChange w:id="0">
          <w:tblGrid>
            <w:gridCol w:w="3210"/>
            <w:gridCol w:w="690"/>
            <w:gridCol w:w="690"/>
            <w:gridCol w:w="690"/>
            <w:gridCol w:w="690"/>
            <w:gridCol w:w="690"/>
            <w:gridCol w:w="690"/>
            <w:gridCol w:w="2235"/>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EB">
            <w:pPr>
              <w:widowControl w:val="0"/>
              <w:spacing w:after="60" w:before="60" w:lineRule="auto"/>
              <w:rPr/>
            </w:pPr>
            <w:r w:rsidDel="00000000" w:rsidR="00000000" w:rsidRPr="00000000">
              <w:rPr>
                <w:rFonts w:ascii="Arial" w:cs="Arial" w:eastAsia="Arial" w:hAnsi="Arial"/>
                <w:sz w:val="18"/>
                <w:szCs w:val="18"/>
                <w:rtl w:val="0"/>
              </w:rPr>
              <w:t xml:space="preserve">innovative teaching methods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EC">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ED">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EE">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EF">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1F0">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1F1">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F2">
            <w:pPr>
              <w:widowControl w:val="0"/>
              <w:spacing w:after="60" w:before="60" w:lineRule="auto"/>
              <w:jc w:val="right"/>
              <w:rPr/>
            </w:pPr>
            <w:r w:rsidDel="00000000" w:rsidR="00000000" w:rsidRPr="00000000">
              <w:rPr>
                <w:rFonts w:ascii="Arial" w:cs="Arial" w:eastAsia="Arial" w:hAnsi="Arial"/>
                <w:sz w:val="18"/>
                <w:szCs w:val="18"/>
                <w:rtl w:val="0"/>
              </w:rPr>
              <w:t xml:space="preserve">classic teaching methods</w:t>
            </w:r>
            <w:r w:rsidDel="00000000" w:rsidR="00000000" w:rsidRPr="00000000">
              <w:rPr>
                <w:rtl w:val="0"/>
              </w:rPr>
            </w:r>
          </w:p>
        </w:tc>
      </w:tr>
    </w:tbl>
    <w:p w:rsidR="00000000" w:rsidDel="00000000" w:rsidP="00000000" w:rsidRDefault="00000000" w:rsidRPr="00000000" w14:paraId="000001F3">
      <w:pPr>
        <w:widowControl w:val="0"/>
        <w:spacing w:after="0" w:line="240" w:lineRule="auto"/>
        <w:rPr/>
      </w:pPr>
      <w:r w:rsidDel="00000000" w:rsidR="00000000" w:rsidRPr="00000000">
        <w:rPr>
          <w:rtl w:val="0"/>
        </w:rPr>
      </w:r>
    </w:p>
    <w:p w:rsidR="00000000" w:rsidDel="00000000" w:rsidP="00000000" w:rsidRDefault="00000000" w:rsidRPr="00000000" w14:paraId="000001F4">
      <w:pPr>
        <w:widowControl w:val="0"/>
        <w:spacing w:after="0" w:line="240" w:lineRule="auto"/>
        <w:rPr/>
      </w:pPr>
      <w:r w:rsidDel="00000000" w:rsidR="00000000" w:rsidRPr="00000000">
        <w:rPr/>
        <w:drawing>
          <wp:inline distB="114300" distT="114300" distL="114300" distR="114300">
            <wp:extent cx="5731200" cy="2730500"/>
            <wp:effectExtent b="0" l="0" r="0" t="0"/>
            <wp:docPr descr="Forms response chart. Question title: The AEP focuses on . Number of responses: 30 responses." id="1073741901" name="image16.png"/>
            <a:graphic>
              <a:graphicData uri="http://schemas.openxmlformats.org/drawingml/2006/picture">
                <pic:pic>
                  <pic:nvPicPr>
                    <pic:cNvPr descr="Forms response chart. Question title: The AEP focuses on . Number of responses: 30 responses." id="0" name="image16.png"/>
                    <pic:cNvPicPr preferRelativeResize="0"/>
                  </pic:nvPicPr>
                  <pic:blipFill>
                    <a:blip r:embed="rId28"/>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3"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3" name="image24.png"/>
                <a:graphic>
                  <a:graphicData uri="http://schemas.openxmlformats.org/drawingml/2006/picture">
                    <pic:pic>
                      <pic:nvPicPr>
                        <pic:cNvPr descr="Gerader Verbinder 13" id="0" name="image24.png"/>
                        <pic:cNvPicPr preferRelativeResize="0"/>
                      </pic:nvPicPr>
                      <pic:blipFill>
                        <a:blip r:embed="rId29"/>
                        <a:srcRect/>
                        <a:stretch>
                          <a:fillRect/>
                        </a:stretch>
                      </pic:blipFill>
                      <pic:spPr>
                        <a:xfrm>
                          <a:off x="0" y="0"/>
                          <a:ext cx="34925" cy="34925"/>
                        </a:xfrm>
                        <a:prstGeom prst="rect"/>
                        <a:ln/>
                      </pic:spPr>
                    </pic:pic>
                  </a:graphicData>
                </a:graphic>
              </wp:anchor>
            </w:drawing>
          </mc:Fallback>
        </mc:AlternateContent>
      </w:r>
    </w:p>
    <w:tbl>
      <w:tblPr>
        <w:tblStyle w:val="Table27"/>
        <w:tblW w:w="9585.0" w:type="dxa"/>
        <w:jc w:val="left"/>
        <w:tblInd w:w="-25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10"/>
        <w:gridCol w:w="690"/>
        <w:gridCol w:w="690"/>
        <w:gridCol w:w="690"/>
        <w:gridCol w:w="690"/>
        <w:gridCol w:w="690"/>
        <w:gridCol w:w="690"/>
        <w:gridCol w:w="2235"/>
        <w:tblGridChange w:id="0">
          <w:tblGrid>
            <w:gridCol w:w="3210"/>
            <w:gridCol w:w="690"/>
            <w:gridCol w:w="690"/>
            <w:gridCol w:w="690"/>
            <w:gridCol w:w="690"/>
            <w:gridCol w:w="690"/>
            <w:gridCol w:w="690"/>
            <w:gridCol w:w="2235"/>
          </w:tblGrid>
        </w:tblGridChange>
      </w:tblGrid>
      <w:tr>
        <w:trPr>
          <w:cantSplit w:val="0"/>
          <w:trHeight w:val="877"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F6">
            <w:pPr>
              <w:widowControl w:val="0"/>
              <w:spacing w:after="60" w:before="60" w:lineRule="auto"/>
              <w:rPr/>
            </w:pPr>
            <w:r w:rsidDel="00000000" w:rsidR="00000000" w:rsidRPr="00000000">
              <w:rPr>
                <w:rFonts w:ascii="Arial" w:cs="Arial" w:eastAsia="Arial" w:hAnsi="Arial"/>
                <w:sz w:val="18"/>
                <w:szCs w:val="18"/>
                <w:rtl w:val="0"/>
              </w:rPr>
              <w:t xml:space="preserve">specifically trained educators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F7">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F8">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F9">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FA">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FB">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1FC">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D">
            <w:pPr>
              <w:widowControl w:val="0"/>
              <w:spacing w:after="60" w:before="60" w:lineRule="auto"/>
              <w:jc w:val="right"/>
              <w:rPr/>
            </w:pPr>
            <w:r w:rsidDel="00000000" w:rsidR="00000000" w:rsidRPr="00000000">
              <w:rPr>
                <w:rFonts w:ascii="Arial" w:cs="Arial" w:eastAsia="Arial" w:hAnsi="Arial"/>
                <w:sz w:val="18"/>
                <w:szCs w:val="18"/>
                <w:rtl w:val="0"/>
              </w:rPr>
              <w:t xml:space="preserve">broader trained educators which tutor each a variety of different courses and programs  </w:t>
            </w:r>
            <w:r w:rsidDel="00000000" w:rsidR="00000000" w:rsidRPr="00000000">
              <w:rPr>
                <w:rtl w:val="0"/>
              </w:rPr>
            </w:r>
          </w:p>
        </w:tc>
      </w:tr>
    </w:tbl>
    <w:p w:rsidR="00000000" w:rsidDel="00000000" w:rsidP="00000000" w:rsidRDefault="00000000" w:rsidRPr="00000000" w14:paraId="000001FE">
      <w:pPr>
        <w:widowControl w:val="0"/>
        <w:spacing w:after="0" w:line="240" w:lineRule="auto"/>
        <w:rPr/>
      </w:pPr>
      <w:r w:rsidDel="00000000" w:rsidR="00000000" w:rsidRPr="00000000">
        <w:rPr/>
        <w:drawing>
          <wp:inline distB="114300" distT="114300" distL="114300" distR="114300">
            <wp:extent cx="5731200" cy="2730500"/>
            <wp:effectExtent b="0" l="0" r="0" t="0"/>
            <wp:docPr descr="Forms response chart. Question title: The AEP focuses on . Number of responses: 30 responses." id="1073741902" name="image31.png"/>
            <a:graphic>
              <a:graphicData uri="http://schemas.openxmlformats.org/drawingml/2006/picture">
                <pic:pic>
                  <pic:nvPicPr>
                    <pic:cNvPr descr="Forms response chart. Question title: The AEP focuses on . Number of responses: 30 responses." id="0" name="image31.png"/>
                    <pic:cNvPicPr preferRelativeResize="0"/>
                  </pic:nvPicPr>
                  <pic:blipFill>
                    <a:blip r:embed="rId30"/>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0"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70" name="image17.png"/>
                <a:graphic>
                  <a:graphicData uri="http://schemas.openxmlformats.org/drawingml/2006/picture">
                    <pic:pic>
                      <pic:nvPicPr>
                        <pic:cNvPr descr="Gerader Verbinder 13" id="0" name="image17.png"/>
                        <pic:cNvPicPr preferRelativeResize="0"/>
                      </pic:nvPicPr>
                      <pic:blipFill>
                        <a:blip r:embed="rId31"/>
                        <a:srcRect/>
                        <a:stretch>
                          <a:fillRect/>
                        </a:stretch>
                      </pic:blipFill>
                      <pic:spPr>
                        <a:xfrm>
                          <a:off x="0" y="0"/>
                          <a:ext cx="34925" cy="34925"/>
                        </a:xfrm>
                        <a:prstGeom prst="rect"/>
                        <a:ln/>
                      </pic:spPr>
                    </pic:pic>
                  </a:graphicData>
                </a:graphic>
              </wp:anchor>
            </w:drawing>
          </mc:Fallback>
        </mc:AlternateContent>
      </w:r>
    </w:p>
    <w:tbl>
      <w:tblPr>
        <w:tblStyle w:val="Table28"/>
        <w:tblW w:w="9585.0" w:type="dxa"/>
        <w:jc w:val="left"/>
        <w:tblInd w:w="-25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10"/>
        <w:gridCol w:w="690"/>
        <w:gridCol w:w="690"/>
        <w:gridCol w:w="690"/>
        <w:gridCol w:w="690"/>
        <w:gridCol w:w="690"/>
        <w:gridCol w:w="690"/>
        <w:gridCol w:w="2235"/>
        <w:tblGridChange w:id="0">
          <w:tblGrid>
            <w:gridCol w:w="3210"/>
            <w:gridCol w:w="690"/>
            <w:gridCol w:w="690"/>
            <w:gridCol w:w="690"/>
            <w:gridCol w:w="690"/>
            <w:gridCol w:w="690"/>
            <w:gridCol w:w="690"/>
            <w:gridCol w:w="2235"/>
          </w:tblGrid>
        </w:tblGridChange>
      </w:tblGrid>
      <w:tr>
        <w:trPr>
          <w:cantSplit w:val="0"/>
          <w:trHeight w:val="658" w:hRule="atLeast"/>
          <w:tblHeader w:val="0"/>
        </w:trPr>
        <w:tc>
          <w:tcPr>
            <w:tcBorders>
              <w:top w:color="000000" w:space="0" w:sz="4" w:val="single"/>
              <w:left w:color="000000" w:space="0" w:sz="4" w:val="single"/>
              <w:bottom w:color="000000" w:space="0" w:sz="4" w:val="single"/>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200">
            <w:pPr>
              <w:widowControl w:val="0"/>
              <w:spacing w:after="60" w:before="60" w:lineRule="auto"/>
              <w:rPr/>
            </w:pPr>
            <w:r w:rsidDel="00000000" w:rsidR="00000000" w:rsidRPr="00000000">
              <w:rPr>
                <w:rFonts w:ascii="Arial" w:cs="Arial" w:eastAsia="Arial" w:hAnsi="Arial"/>
                <w:sz w:val="18"/>
                <w:szCs w:val="18"/>
                <w:rtl w:val="0"/>
              </w:rPr>
              <w:t xml:space="preserve">useful extension of the participants individual soft skills for their individual working sphere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201">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202">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203">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204">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80.0" w:type="dxa"/>
              <w:left w:w="80.0" w:type="dxa"/>
              <w:bottom w:w="80.0" w:type="dxa"/>
              <w:right w:w="80.0" w:type="dxa"/>
            </w:tcMar>
          </w:tcPr>
          <w:p w:rsidR="00000000" w:rsidDel="00000000" w:rsidP="00000000" w:rsidRDefault="00000000" w:rsidRPr="00000000" w14:paraId="00000205">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dbe5f1" w:val="clear"/>
            <w:tcMar>
              <w:top w:w="80.0" w:type="dxa"/>
              <w:left w:w="80.0" w:type="dxa"/>
              <w:bottom w:w="80.0" w:type="dxa"/>
              <w:right w:w="80.0" w:type="dxa"/>
            </w:tcMar>
          </w:tcPr>
          <w:p w:rsidR="00000000" w:rsidDel="00000000" w:rsidP="00000000" w:rsidRDefault="00000000" w:rsidRPr="00000000" w14:paraId="00000206">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0" w:val="nil"/>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207">
            <w:pPr>
              <w:widowControl w:val="0"/>
              <w:spacing w:after="60" w:before="60" w:lineRule="auto"/>
              <w:jc w:val="right"/>
              <w:rPr/>
            </w:pPr>
            <w:r w:rsidDel="00000000" w:rsidR="00000000" w:rsidRPr="00000000">
              <w:rPr>
                <w:rFonts w:ascii="Arial" w:cs="Arial" w:eastAsia="Arial" w:hAnsi="Arial"/>
                <w:sz w:val="18"/>
                <w:szCs w:val="18"/>
                <w:rtl w:val="0"/>
              </w:rPr>
              <w:t xml:space="preserve">extension of a broader variety of skills of the participants  </w:t>
            </w:r>
            <w:r w:rsidDel="00000000" w:rsidR="00000000" w:rsidRPr="00000000">
              <w:rPr>
                <w:rtl w:val="0"/>
              </w:rPr>
            </w:r>
          </w:p>
        </w:tc>
      </w:tr>
    </w:tbl>
    <w:p w:rsidR="00000000" w:rsidDel="00000000" w:rsidP="00000000" w:rsidRDefault="00000000" w:rsidRPr="00000000" w14:paraId="00000208">
      <w:pPr>
        <w:widowControl w:val="0"/>
        <w:spacing w:after="0" w:line="240" w:lineRule="auto"/>
        <w:rPr/>
      </w:pPr>
      <w:r w:rsidDel="00000000" w:rsidR="00000000" w:rsidRPr="00000000">
        <w:rPr>
          <w:rtl w:val="0"/>
        </w:rPr>
      </w:r>
    </w:p>
    <w:p w:rsidR="00000000" w:rsidDel="00000000" w:rsidP="00000000" w:rsidRDefault="00000000" w:rsidRPr="00000000" w14:paraId="00000209">
      <w:pPr>
        <w:widowControl w:val="0"/>
        <w:spacing w:after="0" w:line="240" w:lineRule="auto"/>
        <w:rPr/>
      </w:pPr>
      <w:r w:rsidDel="00000000" w:rsidR="00000000" w:rsidRPr="00000000">
        <w:rPr/>
        <w:drawing>
          <wp:inline distB="114300" distT="114300" distL="114300" distR="114300">
            <wp:extent cx="4957763" cy="2363584"/>
            <wp:effectExtent b="0" l="0" r="0" t="0"/>
            <wp:docPr descr="Forms response chart. Question title: The AEP focuses on . Number of responses: 30 responses." id="1073741903" name="image22.png"/>
            <a:graphic>
              <a:graphicData uri="http://schemas.openxmlformats.org/drawingml/2006/picture">
                <pic:pic>
                  <pic:nvPicPr>
                    <pic:cNvPr descr="Forms response chart. Question title: The AEP focuses on . Number of responses: 30 responses." id="0" name="image22.png"/>
                    <pic:cNvPicPr preferRelativeResize="0"/>
                  </pic:nvPicPr>
                  <pic:blipFill>
                    <a:blip r:embed="rId32"/>
                    <a:srcRect b="0" l="0" r="0" t="0"/>
                    <a:stretch>
                      <a:fillRect/>
                    </a:stretch>
                  </pic:blipFill>
                  <pic:spPr>
                    <a:xfrm>
                      <a:off x="0" y="0"/>
                      <a:ext cx="4957763" cy="2363584"/>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widowControl w:val="0"/>
        <w:spacing w:after="0" w:line="240" w:lineRule="auto"/>
        <w:rPr/>
      </w:pP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69" name=""/>
                <a:graphic>
                  <a:graphicData uri="http://schemas.microsoft.com/office/word/2010/wordprocessingShape">
                    <wps:wsp>
                      <wps:cNvCnPr/>
                      <wps:spPr>
                        <a:xfrm>
                          <a:off x="4088700" y="3780000"/>
                          <a:ext cx="2514600" cy="0"/>
                        </a:xfrm>
                        <a:prstGeom prst="straightConnector1">
                          <a:avLst/>
                        </a:prstGeom>
                        <a:noFill/>
                        <a:ln cap="flat" cmpd="sng" w="9525">
                          <a:solidFill>
                            <a:srgbClr val="1F497D"/>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2184400</wp:posOffset>
                </wp:positionH>
                <wp:positionV relativeFrom="paragraph">
                  <wp:posOffset>12700</wp:posOffset>
                </wp:positionV>
                <wp:extent cx="34925" cy="34925"/>
                <wp:effectExtent b="0" l="0" r="0" t="0"/>
                <wp:wrapNone/>
                <wp:docPr descr="Gerader Verbinder 13" id="1073741869" name="image15.png"/>
                <a:graphic>
                  <a:graphicData uri="http://schemas.openxmlformats.org/drawingml/2006/picture">
                    <pic:pic>
                      <pic:nvPicPr>
                        <pic:cNvPr descr="Gerader Verbinder 13" id="0" name="image15.png"/>
                        <pic:cNvPicPr preferRelativeResize="0"/>
                      </pic:nvPicPr>
                      <pic:blipFill>
                        <a:blip r:embed="rId33"/>
                        <a:srcRect/>
                        <a:stretch>
                          <a:fillRect/>
                        </a:stretch>
                      </pic:blipFill>
                      <pic:spPr>
                        <a:xfrm>
                          <a:off x="0" y="0"/>
                          <a:ext cx="34925" cy="34925"/>
                        </a:xfrm>
                        <a:prstGeom prst="rect"/>
                        <a:ln/>
                      </pic:spPr>
                    </pic:pic>
                  </a:graphicData>
                </a:graphic>
              </wp:anchor>
            </w:drawing>
          </mc:Fallback>
        </mc:AlternateContent>
      </w:r>
    </w:p>
    <w:tbl>
      <w:tblPr>
        <w:tblStyle w:val="Table29"/>
        <w:tblW w:w="9585.0" w:type="dxa"/>
        <w:jc w:val="left"/>
        <w:tblInd w:w="-25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10"/>
        <w:gridCol w:w="690"/>
        <w:gridCol w:w="690"/>
        <w:gridCol w:w="690"/>
        <w:gridCol w:w="690"/>
        <w:gridCol w:w="690"/>
        <w:gridCol w:w="690"/>
        <w:gridCol w:w="2235"/>
        <w:tblGridChange w:id="0">
          <w:tblGrid>
            <w:gridCol w:w="3210"/>
            <w:gridCol w:w="690"/>
            <w:gridCol w:w="690"/>
            <w:gridCol w:w="690"/>
            <w:gridCol w:w="690"/>
            <w:gridCol w:w="690"/>
            <w:gridCol w:w="690"/>
            <w:gridCol w:w="2235"/>
          </w:tblGrid>
        </w:tblGridChange>
      </w:tblGrid>
      <w:tr>
        <w:trPr>
          <w:cantSplit w:val="0"/>
          <w:trHeight w:val="877" w:hRule="atLeast"/>
          <w:tblHeader w:val="0"/>
        </w:trPr>
        <w:tc>
          <w:tcPr>
            <w:tcBorders>
              <w:top w:color="000000" w:space="0" w:sz="4" w:val="single"/>
              <w:left w:color="000000" w:space="0" w:sz="4" w:val="single"/>
              <w:bottom w:color="000000" w:space="0" w:sz="4" w:val="single"/>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20C">
            <w:pPr>
              <w:widowControl w:val="0"/>
              <w:spacing w:after="60" w:before="60" w:lineRule="auto"/>
              <w:rPr/>
            </w:pPr>
            <w:r w:rsidDel="00000000" w:rsidR="00000000" w:rsidRPr="00000000">
              <w:rPr>
                <w:rFonts w:ascii="Arial" w:cs="Arial" w:eastAsia="Arial" w:hAnsi="Arial"/>
                <w:sz w:val="18"/>
                <w:szCs w:val="18"/>
                <w:rtl w:val="0"/>
              </w:rPr>
              <w:t xml:space="preserve">specifically trained educators </w:t>
            </w:r>
            <w:r w:rsidDel="00000000" w:rsidR="00000000" w:rsidRPr="00000000">
              <w:rPr>
                <w:rtl w:val="0"/>
              </w:rPr>
            </w:r>
          </w:p>
        </w:tc>
        <w:tc>
          <w:tcPr>
            <w:tcBorders>
              <w:top w:color="000000" w:space="0" w:sz="0" w:val="nil"/>
              <w:left w:color="4f81bd" w:space="0" w:sz="18"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0D">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0E">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0F">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10">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11">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4f81bd" w:space="0" w:sz="18" w:val="single"/>
            </w:tcBorders>
            <w:shd w:fill="auto" w:val="clear"/>
            <w:tcMar>
              <w:top w:w="80.0" w:type="dxa"/>
              <w:left w:w="80.0" w:type="dxa"/>
              <w:bottom w:w="80.0" w:type="dxa"/>
              <w:right w:w="80.0" w:type="dxa"/>
            </w:tcMar>
          </w:tcPr>
          <w:p w:rsidR="00000000" w:rsidDel="00000000" w:rsidP="00000000" w:rsidRDefault="00000000" w:rsidRPr="00000000" w14:paraId="00000212">
            <w:pPr>
              <w:widowControl w:val="0"/>
              <w:spacing w:after="60" w:before="60" w:lineRule="auto"/>
              <w:jc w:val="center"/>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c>
        <w:tc>
          <w:tcPr>
            <w:tcBorders>
              <w:top w:color="000000" w:space="0" w:sz="4" w:val="single"/>
              <w:left w:color="4f81bd" w:space="0" w:sz="1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3">
            <w:pPr>
              <w:widowControl w:val="0"/>
              <w:spacing w:after="60" w:before="60" w:lineRule="auto"/>
              <w:jc w:val="right"/>
              <w:rPr/>
            </w:pPr>
            <w:r w:rsidDel="00000000" w:rsidR="00000000" w:rsidRPr="00000000">
              <w:rPr>
                <w:rFonts w:ascii="Arial" w:cs="Arial" w:eastAsia="Arial" w:hAnsi="Arial"/>
                <w:sz w:val="18"/>
                <w:szCs w:val="18"/>
                <w:rtl w:val="0"/>
              </w:rPr>
              <w:t xml:space="preserve">broader trained educators which tutor each a variety of different courses and programs  </w:t>
            </w:r>
            <w:r w:rsidDel="00000000" w:rsidR="00000000" w:rsidRPr="00000000">
              <w:rPr>
                <w:rtl w:val="0"/>
              </w:rPr>
            </w:r>
          </w:p>
        </w:tc>
      </w:tr>
    </w:tbl>
    <w:p w:rsidR="00000000" w:rsidDel="00000000" w:rsidP="00000000" w:rsidRDefault="00000000" w:rsidRPr="00000000" w14:paraId="00000214">
      <w:pPr>
        <w:widowControl w:val="0"/>
        <w:spacing w:after="0" w:line="240" w:lineRule="auto"/>
        <w:rPr/>
      </w:pPr>
      <w:r w:rsidDel="00000000" w:rsidR="00000000" w:rsidRPr="00000000">
        <w:rPr>
          <w:rtl w:val="0"/>
        </w:rPr>
      </w:r>
    </w:p>
    <w:p w:rsidR="00000000" w:rsidDel="00000000" w:rsidP="00000000" w:rsidRDefault="00000000" w:rsidRPr="00000000" w14:paraId="00000215">
      <w:pPr>
        <w:widowControl w:val="0"/>
        <w:spacing w:after="0" w:line="240" w:lineRule="auto"/>
        <w:rPr/>
      </w:pPr>
      <w:r w:rsidDel="00000000" w:rsidR="00000000" w:rsidRPr="00000000">
        <w:rPr/>
        <w:drawing>
          <wp:inline distB="114300" distT="114300" distL="114300" distR="114300">
            <wp:extent cx="5731200" cy="2730500"/>
            <wp:effectExtent b="0" l="0" r="0" t="0"/>
            <wp:docPr descr="Forms response chart. Question title: The AEP focuses on . Number of responses: 30 responses." id="1073741904" name="image23.png"/>
            <a:graphic>
              <a:graphicData uri="http://schemas.openxmlformats.org/drawingml/2006/picture">
                <pic:pic>
                  <pic:nvPicPr>
                    <pic:cNvPr descr="Forms response chart. Question title: The AEP focuses on . Number of responses: 30 responses." id="0" name="image23.png"/>
                    <pic:cNvPicPr preferRelativeResize="0"/>
                  </pic:nvPicPr>
                  <pic:blipFill>
                    <a:blip r:embed="rId34"/>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widowControl w:val="0"/>
        <w:spacing w:after="0" w:line="240" w:lineRule="auto"/>
        <w:rPr/>
      </w:pPr>
      <w:r w:rsidDel="00000000" w:rsidR="00000000" w:rsidRPr="00000000">
        <w:rPr>
          <w:rtl w:val="0"/>
        </w:rPr>
      </w:r>
    </w:p>
    <w:tbl>
      <w:tblPr>
        <w:tblStyle w:val="Table30"/>
        <w:tblW w:w="922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226"/>
        <w:tblGridChange w:id="0">
          <w:tblGrid>
            <w:gridCol w:w="9226"/>
          </w:tblGrid>
        </w:tblGridChange>
      </w:tblGrid>
      <w:tr>
        <w:trPr>
          <w:cantSplit w:val="0"/>
          <w:trHeight w:val="358"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17">
            <w:pPr>
              <w:rPr/>
            </w:pPr>
            <w:r w:rsidDel="00000000" w:rsidR="00000000" w:rsidRPr="00000000">
              <w:rPr>
                <w:rFonts w:ascii="Cambria" w:cs="Cambria" w:eastAsia="Cambria" w:hAnsi="Cambria"/>
                <w:b w:val="1"/>
                <w:color w:val="ffffff"/>
                <w:sz w:val="28"/>
                <w:szCs w:val="28"/>
                <w:u w:val="none"/>
                <w:rtl w:val="0"/>
              </w:rPr>
              <w:t xml:space="preserve">Qualitative open questions on your individual use of teaching methods</w:t>
            </w:r>
            <w:r w:rsidDel="00000000" w:rsidR="00000000" w:rsidRPr="00000000">
              <w:rPr>
                <w:rtl w:val="0"/>
              </w:rPr>
            </w:r>
          </w:p>
        </w:tc>
      </w:tr>
    </w:tbl>
    <w:p w:rsidR="00000000" w:rsidDel="00000000" w:rsidP="00000000" w:rsidRDefault="00000000" w:rsidRPr="00000000" w14:paraId="00000218">
      <w:pPr>
        <w:widowControl w:val="0"/>
        <w:tabs>
          <w:tab w:val="left" w:leader="none" w:pos="2020"/>
        </w:tabs>
        <w:spacing w:line="240" w:lineRule="auto"/>
        <w:rPr>
          <w:b w:val="1"/>
          <w:sz w:val="4"/>
          <w:szCs w:val="4"/>
        </w:rPr>
      </w:pPr>
      <w:r w:rsidDel="00000000" w:rsidR="00000000" w:rsidRPr="00000000">
        <w:rPr>
          <w:rtl w:val="0"/>
        </w:rPr>
      </w:r>
    </w:p>
    <w:tbl>
      <w:tblPr>
        <w:tblStyle w:val="Table31"/>
        <w:tblW w:w="924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9"/>
        <w:gridCol w:w="9020"/>
        <w:tblGridChange w:id="0">
          <w:tblGrid>
            <w:gridCol w:w="229"/>
            <w:gridCol w:w="9020"/>
          </w:tblGrid>
        </w:tblGridChange>
      </w:tblGrid>
      <w:tr>
        <w:trPr>
          <w:cantSplit w:val="0"/>
          <w:trHeight w:val="55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19">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1A">
            <w:pPr>
              <w:rPr/>
            </w:pPr>
            <w:r w:rsidDel="00000000" w:rsidR="00000000" w:rsidRPr="00000000">
              <w:rPr>
                <w:rFonts w:ascii="Cambria" w:cs="Cambria" w:eastAsia="Cambria" w:hAnsi="Cambria"/>
                <w:b w:val="1"/>
                <w:sz w:val="20"/>
                <w:szCs w:val="20"/>
                <w:rtl w:val="0"/>
              </w:rPr>
              <w:t xml:space="preserve">In how far are disparities in learning outcomes, which especially affect disadvantaged learners, reduced during the learning process in the AEP? </w:t>
            </w:r>
            <w:r w:rsidDel="00000000" w:rsidR="00000000" w:rsidRPr="00000000">
              <w:rPr>
                <w:rFonts w:ascii="Cambria" w:cs="Cambria" w:eastAsia="Cambria" w:hAnsi="Cambria"/>
                <w:b w:val="1"/>
                <w:sz w:val="16"/>
                <w:szCs w:val="16"/>
                <w:rtl w:val="0"/>
              </w:rPr>
              <w:t xml:space="preserve">(Please, write about half  a page)</w:t>
            </w:r>
            <w:r w:rsidDel="00000000" w:rsidR="00000000" w:rsidRPr="00000000">
              <w:rPr>
                <w:rtl w:val="0"/>
              </w:rPr>
            </w:r>
          </w:p>
        </w:tc>
      </w:tr>
    </w:tbl>
    <w:p w:rsidR="00000000" w:rsidDel="00000000" w:rsidP="00000000" w:rsidRDefault="00000000" w:rsidRPr="00000000" w14:paraId="0000021B">
      <w:pPr>
        <w:widowControl w:val="0"/>
        <w:spacing w:line="240" w:lineRule="auto"/>
        <w:rPr>
          <w:sz w:val="12"/>
          <w:szCs w:val="12"/>
        </w:rPr>
      </w:pPr>
      <w:r w:rsidDel="00000000" w:rsidR="00000000" w:rsidRPr="00000000">
        <w:rPr>
          <w:rtl w:val="0"/>
        </w:rPr>
      </w:r>
    </w:p>
    <w:tbl>
      <w:tblPr>
        <w:tblStyle w:val="Table32"/>
        <w:tblW w:w="9083.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83"/>
        <w:tblGridChange w:id="0">
          <w:tblGrid>
            <w:gridCol w:w="9083"/>
          </w:tblGrid>
        </w:tblGridChange>
      </w:tblGrid>
      <w:tr>
        <w:trPr>
          <w:cantSplit w:val="0"/>
          <w:trHeight w:val="3773"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1C">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1D">
            <w:pPr>
              <w:spacing w:after="0" w:line="240" w:lineRule="auto"/>
              <w:rPr/>
            </w:pPr>
            <w:r w:rsidDel="00000000" w:rsidR="00000000" w:rsidRPr="00000000">
              <w:rPr>
                <w:rtl w:val="0"/>
              </w:rPr>
              <w:t xml:space="preserve">The adult education sector in Croatia plays a vital role in reducing disparities in learning outcomes, particularly for disadvantaged learners. The sector offers a range of programs and courses that are designed to meet the diverse needs of adult learners from all backgrounds, including those who may face social, economic, or educational barriers to learning.</w:t>
            </w:r>
          </w:p>
          <w:p w:rsidR="00000000" w:rsidDel="00000000" w:rsidP="00000000" w:rsidRDefault="00000000" w:rsidRPr="00000000" w14:paraId="0000021E">
            <w:pPr>
              <w:spacing w:after="0" w:line="240" w:lineRule="auto"/>
              <w:rPr/>
            </w:pPr>
            <w:r w:rsidDel="00000000" w:rsidR="00000000" w:rsidRPr="00000000">
              <w:rPr>
                <w:rtl w:val="0"/>
              </w:rPr>
              <w:t xml:space="preserve">One way in which adult education programs help to reduce disparities in learning outcomes is by providing tailored support to learners who need it most. Many programs offer individualized learning plans, tutoring, and mentorship to help learners overcome obstacles and achieve their goals. This can be especially important for disadvantaged learners who may have missed out on educational opportunities earlier in life, or who may be dealing with other challenges that make learning difficult.</w:t>
            </w:r>
          </w:p>
          <w:p w:rsidR="00000000" w:rsidDel="00000000" w:rsidP="00000000" w:rsidRDefault="00000000" w:rsidRPr="00000000" w14:paraId="0000021F">
            <w:pPr>
              <w:spacing w:after="0" w:line="240" w:lineRule="auto"/>
              <w:rPr/>
            </w:pPr>
            <w:r w:rsidDel="00000000" w:rsidR="00000000" w:rsidRPr="00000000">
              <w:rPr>
                <w:rtl w:val="0"/>
              </w:rPr>
              <w:t xml:space="preserve">Additionally, adult education programs often use innovative and flexible teaching methods that can help to engage learners who may struggle with traditional classroom-based instruction. For example, programs may use technology to deliver courses online, offer interactive learning activities, or use experiential learning methods to help learners apply their new knowledge and skills in real-world situations. These approaches can be particularly effective for learners who may have different learning styles or who may face barriers to attending traditional classroom-based courses.</w:t>
            </w:r>
          </w:p>
          <w:p w:rsidR="00000000" w:rsidDel="00000000" w:rsidP="00000000" w:rsidRDefault="00000000" w:rsidRPr="00000000" w14:paraId="00000220">
            <w:pPr>
              <w:spacing w:after="0" w:line="240" w:lineRule="auto"/>
              <w:rPr>
                <w:rFonts w:ascii="Arial" w:cs="Arial" w:eastAsia="Arial" w:hAnsi="Arial"/>
                <w:color w:val="374151"/>
                <w:sz w:val="20"/>
                <w:szCs w:val="20"/>
              </w:rPr>
            </w:pPr>
            <w:r w:rsidDel="00000000" w:rsidR="00000000" w:rsidRPr="00000000">
              <w:rPr>
                <w:rtl w:val="0"/>
              </w:rPr>
              <w:t xml:space="preserve">Finally, adult education programs can also help to reduce disparities in learning outcomes by providing learners with a range of support services that address their broader needs. For example, many programs offer career counseling, job placement services, or financial assistance to help learners overcome economic barriers to learning. Others may offer health and wellness services or provide access to community resources that can help learners address social or personal challenges that may affect their learning.</w:t>
            </w:r>
            <w:r w:rsidDel="00000000" w:rsidR="00000000" w:rsidRPr="00000000">
              <w:rPr>
                <w:rtl w:val="0"/>
              </w:rPr>
            </w:r>
          </w:p>
          <w:p w:rsidR="00000000" w:rsidDel="00000000" w:rsidP="00000000" w:rsidRDefault="00000000" w:rsidRPr="00000000" w14:paraId="00000221">
            <w:pPr>
              <w:spacing w:after="80" w:before="8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222">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23">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24">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25">
            <w:pPr>
              <w:spacing w:after="80" w:before="80" w:lineRule="auto"/>
              <w:rPr/>
            </w:pPr>
            <w:r w:rsidDel="00000000" w:rsidR="00000000" w:rsidRPr="00000000">
              <w:rPr>
                <w:rtl w:val="0"/>
              </w:rPr>
            </w:r>
          </w:p>
        </w:tc>
      </w:tr>
    </w:tbl>
    <w:p w:rsidR="00000000" w:rsidDel="00000000" w:rsidP="00000000" w:rsidRDefault="00000000" w:rsidRPr="00000000" w14:paraId="00000226">
      <w:pPr>
        <w:widowControl w:val="0"/>
        <w:spacing w:after="0" w:line="240" w:lineRule="auto"/>
        <w:rPr>
          <w:rFonts w:ascii="Arial" w:cs="Arial" w:eastAsia="Arial" w:hAnsi="Arial"/>
          <w:b w:val="1"/>
          <w:sz w:val="10"/>
          <w:szCs w:val="10"/>
        </w:rPr>
      </w:pPr>
      <w:r w:rsidDel="00000000" w:rsidR="00000000" w:rsidRPr="00000000">
        <w:rPr>
          <w:rtl w:val="0"/>
        </w:rPr>
      </w:r>
    </w:p>
    <w:tbl>
      <w:tblPr>
        <w:tblStyle w:val="Table33"/>
        <w:tblW w:w="9240.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
        <w:gridCol w:w="240"/>
        <w:gridCol w:w="8787"/>
        <w:gridCol w:w="198"/>
        <w:tblGridChange w:id="0">
          <w:tblGrid>
            <w:gridCol w:w="15"/>
            <w:gridCol w:w="240"/>
            <w:gridCol w:w="8787"/>
            <w:gridCol w:w="198"/>
          </w:tblGrid>
        </w:tblGridChange>
      </w:tblGrid>
      <w:tr>
        <w:trPr>
          <w:cantSplit w:val="0"/>
          <w:trHeight w:val="514" w:hRule="atLeast"/>
          <w:tblHeader w:val="0"/>
        </w:trPr>
        <w:tc>
          <w:tcPr>
            <w:gridSpan w:val="2"/>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27">
            <w:pPr>
              <w:rPr/>
            </w:pP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29">
            <w:pPr>
              <w:rPr>
                <w:rFonts w:ascii="Cambria" w:cs="Cambria" w:eastAsia="Cambria" w:hAnsi="Cambria"/>
                <w:b w:val="1"/>
                <w:sz w:val="16"/>
                <w:szCs w:val="16"/>
              </w:rPr>
            </w:pPr>
            <w:r w:rsidDel="00000000" w:rsidR="00000000" w:rsidRPr="00000000">
              <w:rPr>
                <w:rFonts w:ascii="Cambria" w:cs="Cambria" w:eastAsia="Cambria" w:hAnsi="Cambria"/>
                <w:b w:val="1"/>
                <w:sz w:val="20"/>
                <w:szCs w:val="20"/>
                <w:rtl w:val="0"/>
              </w:rPr>
              <w:t xml:space="preserve">In how far does the AEP contribute to the European Union in terms of the empowerment of a shared internation European identity and participation in international affairs? </w:t>
            </w:r>
            <w:r w:rsidDel="00000000" w:rsidR="00000000" w:rsidRPr="00000000">
              <w:rPr>
                <w:rFonts w:ascii="Cambria" w:cs="Cambria" w:eastAsia="Cambria" w:hAnsi="Cambria"/>
                <w:b w:val="1"/>
                <w:sz w:val="16"/>
                <w:szCs w:val="16"/>
                <w:rtl w:val="0"/>
              </w:rPr>
              <w:t xml:space="preserve">(Please, write about half a page)</w:t>
            </w:r>
          </w:p>
          <w:p w:rsidR="00000000" w:rsidDel="00000000" w:rsidP="00000000" w:rsidRDefault="00000000" w:rsidRPr="00000000" w14:paraId="0000022A">
            <w:pP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22B">
            <w:pPr>
              <w:rPr>
                <w:rFonts w:ascii="Cambria" w:cs="Cambria" w:eastAsia="Cambria" w:hAnsi="Cambria"/>
                <w:b w:val="1"/>
                <w:sz w:val="16"/>
                <w:szCs w:val="16"/>
              </w:rPr>
            </w:pPr>
            <w:r w:rsidDel="00000000" w:rsidR="00000000" w:rsidRPr="00000000">
              <w:rPr>
                <w:rtl w:val="0"/>
              </w:rPr>
            </w:r>
          </w:p>
        </w:tc>
      </w:tr>
      <w:tr>
        <w:trPr>
          <w:cantSplit w:val="0"/>
          <w:trHeight w:val="5483" w:hRule="atLeast"/>
          <w:tblHeader w:val="0"/>
        </w:trPr>
        <w:tc>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2E">
            <w:pPr>
              <w:spacing w:after="0" w:line="240" w:lineRule="auto"/>
              <w:rPr/>
            </w:pPr>
            <w:r w:rsidDel="00000000" w:rsidR="00000000" w:rsidRPr="00000000">
              <w:rPr>
                <w:rtl w:val="0"/>
              </w:rPr>
              <w:t xml:space="preserve">The Adult Education Projects (AEP) in Croatia contribute significantly to the European Union (EU) in terms of empowering a shared international European identity and promoting participation in international affairs. Adult education plays a vital role in promoting social inclusion, active citizenship, and lifelong learning, which are key pillars of the EU's vision for a democratic and cohesive Europe.</w:t>
            </w:r>
          </w:p>
          <w:p w:rsidR="00000000" w:rsidDel="00000000" w:rsidP="00000000" w:rsidRDefault="00000000" w:rsidRPr="00000000" w14:paraId="0000022F">
            <w:pPr>
              <w:spacing w:after="0" w:line="240" w:lineRule="auto"/>
              <w:rPr/>
            </w:pPr>
            <w:r w:rsidDel="00000000" w:rsidR="00000000" w:rsidRPr="00000000">
              <w:rPr>
                <w:rtl w:val="0"/>
              </w:rPr>
              <w:t xml:space="preserve">One way in which the AEP contributes to the EU's vision is by promoting a shared European identity. Through education and training, adult learners are exposed to diverse cultures, languages, and perspectives, which can help to foster a sense of belonging to a larger European community. This can be particularly important in Croatia, which has a unique history and culture that is intertwined with its European identity. The AEP helps to promote this shared identity by offering courses and programs that focus on European history, culture, and politics, as well as providing opportunities for learners to engage with their European counterparts through study visits, exchanges, and international projects.</w:t>
            </w:r>
          </w:p>
          <w:p w:rsidR="00000000" w:rsidDel="00000000" w:rsidP="00000000" w:rsidRDefault="00000000" w:rsidRPr="00000000" w14:paraId="00000230">
            <w:pPr>
              <w:spacing w:after="0" w:line="240" w:lineRule="auto"/>
              <w:rPr/>
            </w:pPr>
            <w:r w:rsidDel="00000000" w:rsidR="00000000" w:rsidRPr="00000000">
              <w:rPr>
                <w:rtl w:val="0"/>
              </w:rPr>
              <w:t xml:space="preserve">Furthermore, the AEP promotes participation in international affairs by preparing learners to engage in a globalized world. Through education and training, learners develop the knowledge, skills, and competencies needed to participate actively in international affairs, including intercultural communication, problem-solving, and critical thinking. Additionally, adult education programs often offer language courses, which enable learners to communicate effectively across borders and participate in international organizations and networks.</w:t>
            </w:r>
          </w:p>
          <w:p w:rsidR="00000000" w:rsidDel="00000000" w:rsidP="00000000" w:rsidRDefault="00000000" w:rsidRPr="00000000" w14:paraId="00000231">
            <w:pPr>
              <w:spacing w:after="0" w:line="240" w:lineRule="auto"/>
              <w:rPr>
                <w:rFonts w:ascii="Arial" w:cs="Arial" w:eastAsia="Arial" w:hAnsi="Arial"/>
                <w:color w:val="374151"/>
                <w:sz w:val="20"/>
                <w:szCs w:val="20"/>
              </w:rPr>
            </w:pPr>
            <w:r w:rsidDel="00000000" w:rsidR="00000000" w:rsidRPr="00000000">
              <w:rPr>
                <w:rtl w:val="0"/>
              </w:rPr>
              <w:t xml:space="preserve">The AEP also contributes to the EU's efforts to promote social and economic development, which are central to its broader foreign policy objectives. Through adult education, learners are equipped with the skills and knowledge needed to address social and economic challenges, such as poverty, inequality, and unemployment. This, in turn, can contribute to the EU's broader efforts to promote sustainable development, reduce social exclusion, and build resilient communities.</w:t>
            </w:r>
            <w:r w:rsidDel="00000000" w:rsidR="00000000" w:rsidRPr="00000000">
              <w:rPr>
                <w:rtl w:val="0"/>
              </w:rPr>
            </w:r>
          </w:p>
          <w:p w:rsidR="00000000" w:rsidDel="00000000" w:rsidP="00000000" w:rsidRDefault="00000000" w:rsidRPr="00000000" w14:paraId="00000232">
            <w:pPr>
              <w:tabs>
                <w:tab w:val="left" w:leader="none" w:pos="1584"/>
              </w:tabs>
              <w:rPr/>
            </w:pPr>
            <w:r w:rsidDel="00000000" w:rsidR="00000000" w:rsidRPr="00000000">
              <w:rPr>
                <w:rtl w:val="0"/>
              </w:rPr>
            </w:r>
          </w:p>
        </w:tc>
      </w:tr>
    </w:tbl>
    <w:p w:rsidR="00000000" w:rsidDel="00000000" w:rsidP="00000000" w:rsidRDefault="00000000" w:rsidRPr="00000000" w14:paraId="00000234">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235">
      <w:pPr>
        <w:spacing w:line="240" w:lineRule="auto"/>
        <w:rPr>
          <w:sz w:val="12"/>
          <w:szCs w:val="12"/>
        </w:rPr>
      </w:pPr>
      <w:r w:rsidDel="00000000" w:rsidR="00000000" w:rsidRPr="00000000">
        <w:rPr>
          <w:rtl w:val="0"/>
        </w:rPr>
      </w:r>
    </w:p>
    <w:tbl>
      <w:tblPr>
        <w:tblStyle w:val="Table34"/>
        <w:tblW w:w="9105.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5"/>
        <w:gridCol w:w="8880"/>
        <w:tblGridChange w:id="0">
          <w:tblGrid>
            <w:gridCol w:w="225"/>
            <w:gridCol w:w="8880"/>
          </w:tblGrid>
        </w:tblGridChange>
      </w:tblGrid>
      <w:tr>
        <w:trPr>
          <w:cantSplit w:val="0"/>
          <w:trHeight w:val="602"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36">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37">
            <w:pPr>
              <w:rPr/>
            </w:pPr>
            <w:r w:rsidDel="00000000" w:rsidR="00000000" w:rsidRPr="00000000">
              <w:rPr>
                <w:rFonts w:ascii="Cambria" w:cs="Cambria" w:eastAsia="Cambria" w:hAnsi="Cambria"/>
                <w:b w:val="1"/>
                <w:sz w:val="20"/>
                <w:szCs w:val="20"/>
                <w:rtl w:val="0"/>
              </w:rPr>
              <w:t xml:space="preserve">How close does the AEP cooperated with (international) enterprises to ensure the close connection to the work-life of the participants? </w:t>
            </w:r>
            <w:r w:rsidDel="00000000" w:rsidR="00000000" w:rsidRPr="00000000">
              <w:rPr>
                <w:rFonts w:ascii="Cambria" w:cs="Cambria" w:eastAsia="Cambria" w:hAnsi="Cambria"/>
                <w:b w:val="1"/>
                <w:sz w:val="16"/>
                <w:szCs w:val="16"/>
                <w:rtl w:val="0"/>
              </w:rPr>
              <w:t xml:space="preserve">(Please, write about half a page)</w:t>
            </w:r>
            <w:r w:rsidDel="00000000" w:rsidR="00000000" w:rsidRPr="00000000">
              <w:rPr>
                <w:rtl w:val="0"/>
              </w:rPr>
            </w:r>
          </w:p>
        </w:tc>
      </w:tr>
    </w:tbl>
    <w:p w:rsidR="00000000" w:rsidDel="00000000" w:rsidP="00000000" w:rsidRDefault="00000000" w:rsidRPr="00000000" w14:paraId="00000238">
      <w:pPr>
        <w:widowControl w:val="0"/>
        <w:spacing w:line="240" w:lineRule="auto"/>
        <w:rPr>
          <w:sz w:val="12"/>
          <w:szCs w:val="12"/>
        </w:rPr>
      </w:pPr>
      <w:r w:rsidDel="00000000" w:rsidR="00000000" w:rsidRPr="00000000">
        <w:rPr>
          <w:rtl w:val="0"/>
        </w:rPr>
      </w:r>
    </w:p>
    <w:p w:rsidR="00000000" w:rsidDel="00000000" w:rsidP="00000000" w:rsidRDefault="00000000" w:rsidRPr="00000000" w14:paraId="00000239">
      <w:pPr>
        <w:spacing w:after="0" w:line="240" w:lineRule="auto"/>
        <w:ind w:left="360" w:hanging="360"/>
        <w:rPr>
          <w:rFonts w:ascii="Arial" w:cs="Arial" w:eastAsia="Arial" w:hAnsi="Arial"/>
          <w:b w:val="1"/>
          <w:sz w:val="10"/>
          <w:szCs w:val="10"/>
        </w:rPr>
      </w:pPr>
      <w:r w:rsidDel="00000000" w:rsidR="00000000" w:rsidRPr="00000000">
        <w:rPr>
          <w:rtl w:val="0"/>
        </w:rPr>
      </w:r>
    </w:p>
    <w:tbl>
      <w:tblPr>
        <w:tblStyle w:val="Table35"/>
        <w:tblW w:w="9083.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83"/>
        <w:tblGridChange w:id="0">
          <w:tblGrid>
            <w:gridCol w:w="9083"/>
          </w:tblGrid>
        </w:tblGridChange>
      </w:tblGrid>
      <w:tr>
        <w:trPr>
          <w:cantSplit w:val="0"/>
          <w:trHeight w:val="15"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3A">
            <w:pPr>
              <w:spacing w:after="0" w:line="240" w:lineRule="auto"/>
              <w:rPr/>
            </w:pPr>
            <w:r w:rsidDel="00000000" w:rsidR="00000000" w:rsidRPr="00000000">
              <w:rPr>
                <w:rtl w:val="0"/>
              </w:rPr>
              <w:t xml:space="preserve">The adult education sector in Croatia has recognized the importance of cooperating with enterprises and businesses to ensure a close connection between adult education projects and the work-life of participants. Through collaboration with international and local enterprises, adult education projects are better able to align their programs with the needs of the labor market, ensuring that learners are equipped with the skills and knowledge needed to succeed in the workforce.</w:t>
            </w:r>
          </w:p>
          <w:p w:rsidR="00000000" w:rsidDel="00000000" w:rsidP="00000000" w:rsidRDefault="00000000" w:rsidRPr="00000000" w14:paraId="0000023B">
            <w:pPr>
              <w:spacing w:after="0" w:line="240" w:lineRule="auto"/>
              <w:rPr/>
            </w:pPr>
            <w:r w:rsidDel="00000000" w:rsidR="00000000" w:rsidRPr="00000000">
              <w:rPr>
                <w:rtl w:val="0"/>
              </w:rPr>
              <w:t xml:space="preserve">One way in which the AEP cooperates with enterprises is through the development of customized training programs. These programs are designed in collaboration with employers and are tailored to the specific needs of the organization. By working closely with employers, adult education providers can ensure that their programs are aligned with the skills and knowledge that are in high demand in the labor market, and that learners are well-equipped to meet the needs of employers.</w:t>
            </w:r>
          </w:p>
          <w:p w:rsidR="00000000" w:rsidDel="00000000" w:rsidP="00000000" w:rsidRDefault="00000000" w:rsidRPr="00000000" w14:paraId="0000023C">
            <w:pPr>
              <w:spacing w:after="0" w:line="240" w:lineRule="auto"/>
              <w:rPr/>
            </w:pPr>
            <w:r w:rsidDel="00000000" w:rsidR="00000000" w:rsidRPr="00000000">
              <w:rPr>
                <w:rtl w:val="0"/>
              </w:rPr>
              <w:t xml:space="preserve">Furthermore, adult education providers also offer various internships, apprenticeships, and work-based learning opportunities, which allow learners to gain hands-on experience in a real work environment. These programs are designed in collaboration with enterprises, and they provide learners with the opportunity to apply their knowledge and skills in a practical setting. This can be particularly beneficial for learners who are looking to make a career change or who may be new to the workforce.</w:t>
            </w:r>
          </w:p>
          <w:p w:rsidR="00000000" w:rsidDel="00000000" w:rsidP="00000000" w:rsidRDefault="00000000" w:rsidRPr="00000000" w14:paraId="0000023D">
            <w:pPr>
              <w:spacing w:after="0" w:line="240" w:lineRule="auto"/>
              <w:rPr/>
            </w:pPr>
            <w:r w:rsidDel="00000000" w:rsidR="00000000" w:rsidRPr="00000000">
              <w:rPr>
                <w:rtl w:val="0"/>
              </w:rPr>
              <w:t xml:space="preserve">In addition, adult education providers also work closely with employers to ensure that learners have access to job placement services and career development opportunities. By collaborating with enterprises, adult education providers can help to bridge the gap between education and the labor market, ensuring that learners are well-prepared to enter and succeed in the workforce.</w:t>
            </w:r>
          </w:p>
          <w:p w:rsidR="00000000" w:rsidDel="00000000" w:rsidP="00000000" w:rsidRDefault="00000000" w:rsidRPr="00000000" w14:paraId="0000023E">
            <w:pPr>
              <w:spacing w:after="0" w:line="240" w:lineRule="auto"/>
              <w:rPr>
                <w:rFonts w:ascii="Arial" w:cs="Arial" w:eastAsia="Arial" w:hAnsi="Arial"/>
                <w:color w:val="374151"/>
                <w:sz w:val="20"/>
                <w:szCs w:val="20"/>
              </w:rPr>
            </w:pPr>
            <w:r w:rsidDel="00000000" w:rsidR="00000000" w:rsidRPr="00000000">
              <w:rPr>
                <w:rtl w:val="0"/>
              </w:rPr>
              <w:t xml:space="preserve">In summary, the adult education sector in Croatia recognizes the importance of collaborating with enterprises to ensure a close connection between adult education projects and the work-life of participants. Through customized training programs, internships, apprenticeships, work-based learning, and job placement services, adult education providers can ensure that learners are well-equipped to meet the needs of employers and succeed in the workforce. This collaboration is essential for promoting economic growth and social inclusion, and it is a key priority for the adult education sector in Croatia.</w:t>
            </w:r>
            <w:r w:rsidDel="00000000" w:rsidR="00000000" w:rsidRPr="00000000">
              <w:rPr>
                <w:rtl w:val="0"/>
              </w:rPr>
            </w:r>
          </w:p>
          <w:p w:rsidR="00000000" w:rsidDel="00000000" w:rsidP="00000000" w:rsidRDefault="00000000" w:rsidRPr="00000000" w14:paraId="0000023F">
            <w:pPr>
              <w:spacing w:after="80" w:before="8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0">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1">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2">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3">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4">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5">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6">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7">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8">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9">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A">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B">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C">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D">
            <w:pPr>
              <w:spacing w:after="80" w:before="80" w:lineRule="auto"/>
              <w:rPr/>
            </w:pPr>
            <w:r w:rsidDel="00000000" w:rsidR="00000000" w:rsidRPr="00000000">
              <w:rPr>
                <w:rtl w:val="0"/>
              </w:rPr>
            </w:r>
          </w:p>
        </w:tc>
      </w:tr>
    </w:tbl>
    <w:p w:rsidR="00000000" w:rsidDel="00000000" w:rsidP="00000000" w:rsidRDefault="00000000" w:rsidRPr="00000000" w14:paraId="0000024E">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24F">
      <w:pPr>
        <w:spacing w:after="0" w:line="240" w:lineRule="auto"/>
        <w:rPr>
          <w:b w:val="1"/>
          <w:sz w:val="4"/>
          <w:szCs w:val="4"/>
        </w:rPr>
      </w:pPr>
      <w:r w:rsidDel="00000000" w:rsidR="00000000" w:rsidRPr="00000000">
        <w:rPr>
          <w:rtl w:val="0"/>
        </w:rPr>
      </w:r>
    </w:p>
    <w:tbl>
      <w:tblPr>
        <w:tblStyle w:val="Table36"/>
        <w:tblW w:w="9118.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
        <w:gridCol w:w="8892"/>
        <w:tblGridChange w:id="0">
          <w:tblGrid>
            <w:gridCol w:w="226"/>
            <w:gridCol w:w="8892"/>
          </w:tblGrid>
        </w:tblGridChange>
      </w:tblGrid>
      <w:tr>
        <w:trPr>
          <w:cantSplit w:val="0"/>
          <w:trHeight w:val="631"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50">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51">
            <w:pPr>
              <w:rPr/>
            </w:pPr>
            <w:r w:rsidDel="00000000" w:rsidR="00000000" w:rsidRPr="00000000">
              <w:rPr>
                <w:rFonts w:ascii="Cambria" w:cs="Cambria" w:eastAsia="Cambria" w:hAnsi="Cambria"/>
                <w:b w:val="1"/>
                <w:sz w:val="20"/>
                <w:szCs w:val="20"/>
                <w:rtl w:val="0"/>
              </w:rPr>
              <w:t xml:space="preserve">Is the European orientation and allignement of the AEP visible in some way as European funding, European partnership or promotion of European values and citizenship? (</w:t>
            </w:r>
            <w:r w:rsidDel="00000000" w:rsidR="00000000" w:rsidRPr="00000000">
              <w:rPr>
                <w:rFonts w:ascii="Cambria" w:cs="Cambria" w:eastAsia="Cambria" w:hAnsi="Cambria"/>
                <w:b w:val="1"/>
                <w:sz w:val="16"/>
                <w:szCs w:val="16"/>
                <w:rtl w:val="0"/>
              </w:rPr>
              <w:t xml:space="preserve">Please, write about half a page)</w:t>
            </w:r>
            <w:r w:rsidDel="00000000" w:rsidR="00000000" w:rsidRPr="00000000">
              <w:rPr>
                <w:rtl w:val="0"/>
              </w:rPr>
            </w:r>
          </w:p>
        </w:tc>
      </w:tr>
    </w:tbl>
    <w:p w:rsidR="00000000" w:rsidDel="00000000" w:rsidP="00000000" w:rsidRDefault="00000000" w:rsidRPr="00000000" w14:paraId="00000252">
      <w:pPr>
        <w:widowControl w:val="0"/>
        <w:spacing w:after="0" w:line="240" w:lineRule="auto"/>
        <w:rPr>
          <w:b w:val="1"/>
          <w:sz w:val="4"/>
          <w:szCs w:val="4"/>
        </w:rPr>
      </w:pPr>
      <w:r w:rsidDel="00000000" w:rsidR="00000000" w:rsidRPr="00000000">
        <w:rPr>
          <w:rtl w:val="0"/>
        </w:rPr>
      </w:r>
    </w:p>
    <w:p w:rsidR="00000000" w:rsidDel="00000000" w:rsidP="00000000" w:rsidRDefault="00000000" w:rsidRPr="00000000" w14:paraId="00000253">
      <w:pPr>
        <w:spacing w:after="0" w:line="240" w:lineRule="auto"/>
        <w:ind w:left="360" w:hanging="360"/>
        <w:rPr>
          <w:rFonts w:ascii="Arial" w:cs="Arial" w:eastAsia="Arial" w:hAnsi="Arial"/>
          <w:b w:val="1"/>
          <w:sz w:val="10"/>
          <w:szCs w:val="10"/>
        </w:rPr>
      </w:pPr>
      <w:r w:rsidDel="00000000" w:rsidR="00000000" w:rsidRPr="00000000">
        <w:rPr>
          <w:rtl w:val="0"/>
        </w:rPr>
      </w:r>
    </w:p>
    <w:tbl>
      <w:tblPr>
        <w:tblStyle w:val="Table37"/>
        <w:tblW w:w="9087.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87"/>
        <w:tblGridChange w:id="0">
          <w:tblGrid>
            <w:gridCol w:w="9087"/>
          </w:tblGrid>
        </w:tblGridChange>
      </w:tblGrid>
      <w:tr>
        <w:trPr>
          <w:cantSplit w:val="0"/>
          <w:trHeight w:val="5058"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54">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5">
            <w:pPr>
              <w:spacing w:after="0" w:line="240" w:lineRule="auto"/>
              <w:rPr/>
            </w:pPr>
            <w:r w:rsidDel="00000000" w:rsidR="00000000" w:rsidRPr="00000000">
              <w:rPr>
                <w:rtl w:val="0"/>
              </w:rPr>
              <w:t xml:space="preserve">Yes, the European orientation and alignment of the AEP is visible in several ways, including through the support of European funding, partnerships with European organizations, and the promotion of European values and citizenship.</w:t>
            </w:r>
          </w:p>
          <w:p w:rsidR="00000000" w:rsidDel="00000000" w:rsidP="00000000" w:rsidRDefault="00000000" w:rsidRPr="00000000" w14:paraId="00000256">
            <w:pPr>
              <w:spacing w:after="0" w:line="240" w:lineRule="auto"/>
              <w:rPr/>
            </w:pPr>
            <w:r w:rsidDel="00000000" w:rsidR="00000000" w:rsidRPr="00000000">
              <w:rPr>
                <w:rtl w:val="0"/>
              </w:rPr>
              <w:t xml:space="preserve">Firstly, European funding plays a significant role in supporting adult education projects in Croatia. Funding is often provided by the European Union through various programs such as the Erasmus+ program, which supports transnational learning and mobility for adult learners, and the European Social Fund, which aims to promote social inclusion and combat poverty. These funding programs are designed to support projects that align with the values and priorities of the European Union, such as promoting lifelong learning, improving employability, and fostering social cohesion.</w:t>
            </w:r>
          </w:p>
          <w:p w:rsidR="00000000" w:rsidDel="00000000" w:rsidP="00000000" w:rsidRDefault="00000000" w:rsidRPr="00000000" w14:paraId="00000257">
            <w:pPr>
              <w:spacing w:after="0" w:line="240" w:lineRule="auto"/>
              <w:rPr/>
            </w:pPr>
            <w:r w:rsidDel="00000000" w:rsidR="00000000" w:rsidRPr="00000000">
              <w:rPr>
                <w:rtl w:val="0"/>
              </w:rPr>
              <w:t xml:space="preserve">Secondly, partnerships with European organizations are also a key aspect of the European alignment of the AEP. Adult education providers in Croatia often collaborate with European organizations, such as the European Association for the Education of Adults (EAEA), to exchange knowledge and best practices, promote policy dialogue, and engage in advocacy activities. These partnerships help to ensure that adult education projects in Croatia are aligned with European priorities and values.</w:t>
            </w:r>
          </w:p>
          <w:p w:rsidR="00000000" w:rsidDel="00000000" w:rsidP="00000000" w:rsidRDefault="00000000" w:rsidRPr="00000000" w14:paraId="00000258">
            <w:pPr>
              <w:spacing w:after="0" w:line="240" w:lineRule="auto"/>
              <w:rPr>
                <w:rFonts w:ascii="Arial" w:cs="Arial" w:eastAsia="Arial" w:hAnsi="Arial"/>
                <w:color w:val="374151"/>
                <w:sz w:val="20"/>
                <w:szCs w:val="20"/>
              </w:rPr>
            </w:pPr>
            <w:r w:rsidDel="00000000" w:rsidR="00000000" w:rsidRPr="00000000">
              <w:rPr>
                <w:rtl w:val="0"/>
              </w:rPr>
              <w:t xml:space="preserve">Finally, the promotion of European values and citizenship is also a key objective of the AEP in Croatia. Adult education providers aim to promote values such as democracy, human rights, and tolerance, and to encourage active citizenship and participation in civil society. These values are in line with the priorities of the European Union and are central to the European project of promoting social cohesion and inclusion.</w:t>
            </w:r>
            <w:r w:rsidDel="00000000" w:rsidR="00000000" w:rsidRPr="00000000">
              <w:rPr>
                <w:rtl w:val="0"/>
              </w:rPr>
            </w:r>
          </w:p>
          <w:p w:rsidR="00000000" w:rsidDel="00000000" w:rsidP="00000000" w:rsidRDefault="00000000" w:rsidRPr="00000000" w14:paraId="00000259">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A">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B">
            <w:pPr>
              <w:spacing w:after="80" w:before="80" w:lineRule="auto"/>
              <w:jc w:val="center"/>
              <w:rPr/>
            </w:pPr>
            <w:r w:rsidDel="00000000" w:rsidR="00000000" w:rsidRPr="00000000">
              <w:rPr>
                <w:rtl w:val="0"/>
              </w:rPr>
            </w:r>
          </w:p>
        </w:tc>
      </w:tr>
    </w:tbl>
    <w:p w:rsidR="00000000" w:rsidDel="00000000" w:rsidP="00000000" w:rsidRDefault="00000000" w:rsidRPr="00000000" w14:paraId="0000025C">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25D">
      <w:pPr>
        <w:widowControl w:val="0"/>
        <w:tabs>
          <w:tab w:val="left" w:leader="none" w:pos="2020"/>
        </w:tabs>
        <w:spacing w:line="240" w:lineRule="auto"/>
        <w:rPr>
          <w:b w:val="1"/>
          <w:sz w:val="4"/>
          <w:szCs w:val="4"/>
        </w:rPr>
      </w:pPr>
      <w:r w:rsidDel="00000000" w:rsidR="00000000" w:rsidRPr="00000000">
        <w:rPr>
          <w:rtl w:val="0"/>
        </w:rPr>
      </w:r>
    </w:p>
    <w:p w:rsidR="00000000" w:rsidDel="00000000" w:rsidP="00000000" w:rsidRDefault="00000000" w:rsidRPr="00000000" w14:paraId="0000025E">
      <w:pPr>
        <w:tabs>
          <w:tab w:val="left" w:leader="none" w:pos="2020"/>
        </w:tabs>
        <w:rPr>
          <w:b w:val="1"/>
          <w:sz w:val="4"/>
          <w:szCs w:val="4"/>
        </w:rPr>
      </w:pPr>
      <w:r w:rsidDel="00000000" w:rsidR="00000000" w:rsidRPr="00000000">
        <w:rPr>
          <w:rtl w:val="0"/>
        </w:rPr>
      </w:r>
    </w:p>
    <w:tbl>
      <w:tblPr>
        <w:tblStyle w:val="Table38"/>
        <w:tblW w:w="916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166"/>
        <w:tblGridChange w:id="0">
          <w:tblGrid>
            <w:gridCol w:w="9166"/>
          </w:tblGrid>
        </w:tblGridChange>
      </w:tblGrid>
      <w:tr>
        <w:trPr>
          <w:cantSplit w:val="0"/>
          <w:trHeight w:val="438"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5F">
            <w:pPr>
              <w:rPr/>
            </w:pPr>
            <w:r w:rsidDel="00000000" w:rsidR="00000000" w:rsidRPr="00000000">
              <w:rPr>
                <w:rFonts w:ascii="Cambria" w:cs="Cambria" w:eastAsia="Cambria" w:hAnsi="Cambria"/>
                <w:b w:val="1"/>
                <w:color w:val="ffffff"/>
                <w:sz w:val="28"/>
                <w:szCs w:val="28"/>
                <w:u w:val="none"/>
                <w:rtl w:val="0"/>
              </w:rPr>
              <w:t xml:space="preserve">Opportunities and Challenges</w:t>
            </w:r>
            <w:r w:rsidDel="00000000" w:rsidR="00000000" w:rsidRPr="00000000">
              <w:rPr>
                <w:rtl w:val="0"/>
              </w:rPr>
            </w:r>
          </w:p>
        </w:tc>
      </w:tr>
    </w:tbl>
    <w:p w:rsidR="00000000" w:rsidDel="00000000" w:rsidP="00000000" w:rsidRDefault="00000000" w:rsidRPr="00000000" w14:paraId="00000260">
      <w:pPr>
        <w:widowControl w:val="0"/>
        <w:spacing w:after="0" w:line="240" w:lineRule="auto"/>
        <w:rPr/>
      </w:pPr>
      <w:r w:rsidDel="00000000" w:rsidR="00000000" w:rsidRPr="00000000">
        <w:rPr>
          <w:rtl w:val="0"/>
        </w:rPr>
      </w:r>
    </w:p>
    <w:tbl>
      <w:tblPr>
        <w:tblStyle w:val="Table39"/>
        <w:tblW w:w="9150.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95"/>
        <w:gridCol w:w="8955"/>
        <w:tblGridChange w:id="0">
          <w:tblGrid>
            <w:gridCol w:w="195"/>
            <w:gridCol w:w="8955"/>
          </w:tblGrid>
        </w:tblGridChange>
      </w:tblGrid>
      <w:tr>
        <w:trPr>
          <w:cantSplit w:val="0"/>
          <w:trHeight w:val="581"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61">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62">
            <w:pPr>
              <w:rPr/>
            </w:pPr>
            <w:r w:rsidDel="00000000" w:rsidR="00000000" w:rsidRPr="00000000">
              <w:rPr>
                <w:rFonts w:ascii="Cambria" w:cs="Cambria" w:eastAsia="Cambria" w:hAnsi="Cambria"/>
                <w:b w:val="1"/>
                <w:sz w:val="20"/>
                <w:szCs w:val="20"/>
                <w:rtl w:val="0"/>
              </w:rPr>
              <w:t xml:space="preserve">What are the opportunities of the specific AEP? </w:t>
              <w:br w:type="textWrapping"/>
            </w:r>
            <w:r w:rsidDel="00000000" w:rsidR="00000000" w:rsidRPr="00000000">
              <w:rPr>
                <w:rFonts w:ascii="Cambria" w:cs="Cambria" w:eastAsia="Cambria" w:hAnsi="Cambria"/>
                <w:b w:val="1"/>
                <w:sz w:val="16"/>
                <w:szCs w:val="16"/>
                <w:rtl w:val="0"/>
              </w:rPr>
              <w:t xml:space="preserve">(Please, write at least 6 lines.)</w:t>
            </w:r>
            <w:r w:rsidDel="00000000" w:rsidR="00000000" w:rsidRPr="00000000">
              <w:rPr>
                <w:rtl w:val="0"/>
              </w:rPr>
            </w:r>
          </w:p>
        </w:tc>
      </w:tr>
    </w:tbl>
    <w:p w:rsidR="00000000" w:rsidDel="00000000" w:rsidP="00000000" w:rsidRDefault="00000000" w:rsidRPr="00000000" w14:paraId="00000263">
      <w:pPr>
        <w:widowControl w:val="0"/>
        <w:spacing w:line="240" w:lineRule="auto"/>
        <w:rPr>
          <w:sz w:val="12"/>
          <w:szCs w:val="12"/>
        </w:rPr>
      </w:pPr>
      <w:r w:rsidDel="00000000" w:rsidR="00000000" w:rsidRPr="00000000">
        <w:rPr>
          <w:rtl w:val="0"/>
        </w:rPr>
      </w:r>
    </w:p>
    <w:p w:rsidR="00000000" w:rsidDel="00000000" w:rsidP="00000000" w:rsidRDefault="00000000" w:rsidRPr="00000000" w14:paraId="00000264">
      <w:pPr>
        <w:spacing w:after="0" w:line="240" w:lineRule="auto"/>
        <w:ind w:left="360" w:hanging="360"/>
        <w:rPr>
          <w:rFonts w:ascii="Arial" w:cs="Arial" w:eastAsia="Arial" w:hAnsi="Arial"/>
          <w:b w:val="1"/>
          <w:sz w:val="10"/>
          <w:szCs w:val="10"/>
        </w:rPr>
      </w:pPr>
      <w:r w:rsidDel="00000000" w:rsidR="00000000" w:rsidRPr="00000000">
        <w:rPr>
          <w:rtl w:val="0"/>
        </w:rPr>
      </w:r>
    </w:p>
    <w:tbl>
      <w:tblPr>
        <w:tblStyle w:val="Table40"/>
        <w:tblW w:w="909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99"/>
        <w:tblGridChange w:id="0">
          <w:tblGrid>
            <w:gridCol w:w="9099"/>
          </w:tblGrid>
        </w:tblGridChange>
      </w:tblGrid>
      <w:tr>
        <w:trPr>
          <w:cantSplit w:val="0"/>
          <w:trHeight w:val="1795"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65">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6">
            <w:pPr>
              <w:spacing w:after="0" w:line="240" w:lineRule="auto"/>
              <w:rPr>
                <w:rFonts w:ascii="Arial" w:cs="Arial" w:eastAsia="Arial" w:hAnsi="Arial"/>
                <w:sz w:val="20"/>
                <w:szCs w:val="20"/>
              </w:rPr>
            </w:pPr>
            <w:r w:rsidDel="00000000" w:rsidR="00000000" w:rsidRPr="00000000">
              <w:rPr>
                <w:rtl w:val="0"/>
              </w:rPr>
              <w:t xml:space="preserve">The specific AEP (Adult Education Projects) in Croatia offers several opportunities for learners, educators, and the wider community. Firstly, it provides opportunities for adults to acquire new knowledge, skills, and competencies, which can improve their employability and enhance their personal and professional development. Secondly, AEPs can facilitate the integration of disadvantaged groups into society, such as migrants, refugees, and the elderly, by providing targeted and tailored learning opportunities. Thirdly, AEPs can support social cohesion and community development by bringing people together and promoting dialogue and mutual understanding. Fourthly, AEPs can provide opportunities for educators and trainers to develop their professional skills and expertise, through training, networking, and collaboration. Fifthly, AEPs can contribute to the wider policy objectives of the European Union, such as promoting lifelong learning, social inclusion, and active citizenship. Finally, AEPs can promote innovation and creativity, by encouraging experimentation with new pedagogies, technologies, and learning environments. Overall, the specific AEP in Croatia presents a range of opportunities for individuals and society, which can contribute to personal, social, and economic development.</w:t>
            </w:r>
            <w:r w:rsidDel="00000000" w:rsidR="00000000" w:rsidRPr="00000000">
              <w:rPr>
                <w:rtl w:val="0"/>
              </w:rPr>
            </w:r>
          </w:p>
          <w:p w:rsidR="00000000" w:rsidDel="00000000" w:rsidP="00000000" w:rsidRDefault="00000000" w:rsidRPr="00000000" w14:paraId="00000267">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8">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9">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A">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B">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C">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D">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E">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6F">
            <w:pPr>
              <w:spacing w:after="80" w:before="80" w:lineRule="auto"/>
              <w:rPr/>
            </w:pPr>
            <w:r w:rsidDel="00000000" w:rsidR="00000000" w:rsidRPr="00000000">
              <w:rPr>
                <w:rtl w:val="0"/>
              </w:rPr>
            </w:r>
          </w:p>
        </w:tc>
      </w:tr>
    </w:tbl>
    <w:p w:rsidR="00000000" w:rsidDel="00000000" w:rsidP="00000000" w:rsidRDefault="00000000" w:rsidRPr="00000000" w14:paraId="00000270">
      <w:pPr>
        <w:rPr/>
      </w:pPr>
      <w:r w:rsidDel="00000000" w:rsidR="00000000" w:rsidRPr="00000000">
        <w:rPr>
          <w:rtl w:val="0"/>
        </w:rPr>
      </w:r>
    </w:p>
    <w:tbl>
      <w:tblPr>
        <w:tblStyle w:val="Table41"/>
        <w:tblW w:w="9118.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
        <w:gridCol w:w="8892"/>
        <w:tblGridChange w:id="0">
          <w:tblGrid>
            <w:gridCol w:w="226"/>
            <w:gridCol w:w="8892"/>
          </w:tblGrid>
        </w:tblGridChange>
      </w:tblGrid>
      <w:tr>
        <w:trPr>
          <w:cantSplit w:val="0"/>
          <w:trHeight w:val="653"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71">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72">
            <w:pPr>
              <w:rPr/>
            </w:pPr>
            <w:r w:rsidDel="00000000" w:rsidR="00000000" w:rsidRPr="00000000">
              <w:rPr>
                <w:rFonts w:ascii="Cambria" w:cs="Cambria" w:eastAsia="Cambria" w:hAnsi="Cambria"/>
                <w:b w:val="1"/>
                <w:sz w:val="20"/>
                <w:szCs w:val="20"/>
                <w:rtl w:val="0"/>
              </w:rPr>
              <w:t xml:space="preserve">What are the challenges of the specific AEP? </w:t>
              <w:br w:type="textWrapping"/>
            </w:r>
            <w:r w:rsidDel="00000000" w:rsidR="00000000" w:rsidRPr="00000000">
              <w:rPr>
                <w:rFonts w:ascii="Cambria" w:cs="Cambria" w:eastAsia="Cambria" w:hAnsi="Cambria"/>
                <w:b w:val="1"/>
                <w:sz w:val="16"/>
                <w:szCs w:val="16"/>
                <w:rtl w:val="0"/>
              </w:rPr>
              <w:t xml:space="preserve">(Please, write at least 6 lines.)</w:t>
            </w:r>
            <w:r w:rsidDel="00000000" w:rsidR="00000000" w:rsidRPr="00000000">
              <w:rPr>
                <w:rtl w:val="0"/>
              </w:rPr>
            </w:r>
          </w:p>
        </w:tc>
      </w:tr>
    </w:tbl>
    <w:p w:rsidR="00000000" w:rsidDel="00000000" w:rsidP="00000000" w:rsidRDefault="00000000" w:rsidRPr="00000000" w14:paraId="00000273">
      <w:pPr>
        <w:widowControl w:val="0"/>
        <w:spacing w:line="240" w:lineRule="auto"/>
        <w:rPr/>
      </w:pPr>
      <w:r w:rsidDel="00000000" w:rsidR="00000000" w:rsidRPr="00000000">
        <w:rPr>
          <w:rtl w:val="0"/>
        </w:rPr>
      </w:r>
    </w:p>
    <w:p w:rsidR="00000000" w:rsidDel="00000000" w:rsidP="00000000" w:rsidRDefault="00000000" w:rsidRPr="00000000" w14:paraId="00000274">
      <w:pPr>
        <w:spacing w:after="0" w:line="240" w:lineRule="auto"/>
        <w:ind w:left="360" w:hanging="360"/>
        <w:rPr>
          <w:rFonts w:ascii="Arial" w:cs="Arial" w:eastAsia="Arial" w:hAnsi="Arial"/>
          <w:b w:val="1"/>
          <w:sz w:val="10"/>
          <w:szCs w:val="10"/>
        </w:rPr>
      </w:pPr>
      <w:r w:rsidDel="00000000" w:rsidR="00000000" w:rsidRPr="00000000">
        <w:rPr>
          <w:rtl w:val="0"/>
        </w:rPr>
      </w:r>
    </w:p>
    <w:tbl>
      <w:tblPr>
        <w:tblStyle w:val="Table42"/>
        <w:tblW w:w="9075.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75"/>
        <w:tblGridChange w:id="0">
          <w:tblGrid>
            <w:gridCol w:w="9075"/>
          </w:tblGrid>
        </w:tblGridChange>
      </w:tblGrid>
      <w:tr>
        <w:trPr>
          <w:cantSplit w:val="0"/>
          <w:trHeight w:val="3447"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75">
            <w:pPr>
              <w:spacing w:after="80" w:before="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specific AEP (Adult Education Projects) in Croatia faces several challenges that can impact the effectiveness and sustainability of adult education initiatives. Firstly, there is a lack of funding for adult education projects, which can limit the scale and reach of programs and lead to inequalities in access to learning opportunities. Secondly, there is a shortage of qualified and experienced adult educators and trainers, which can affect the quality of learning outcomes and limit the diversity of learning approaches. Thirdly, there is a need for greater recognition and validation of non-formal and informal learning, which can inhibit the integration of adult learners into the labor market and wider society. Fourthly, there is a challenge in reaching and engaging with disadvantaged groups, who may face barriers such as language, literacy, and social isolation. Fifthly, there is a need for greater coordination and cooperation between different stakeholders in the adult education ecosystem, such as policy-makers, education providers, employers, and civil society organizations. Finally, there is a need for greater innovation and experimentation in adult education, to respond to changing social, economic, and technological trends. Overall, the specific AEP in Croatia faces several challenges that require a coordinated and collaborative effort to address, in order to promote inclusive and effective adult education programs.</w:t>
            </w:r>
          </w:p>
          <w:p w:rsidR="00000000" w:rsidDel="00000000" w:rsidP="00000000" w:rsidRDefault="00000000" w:rsidRPr="00000000" w14:paraId="00000276">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77">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78">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79">
            <w:pPr>
              <w:spacing w:after="80" w:before="80" w:lineRule="auto"/>
              <w:rPr/>
            </w:pPr>
            <w:r w:rsidDel="00000000" w:rsidR="00000000" w:rsidRPr="00000000">
              <w:rPr>
                <w:rtl w:val="0"/>
              </w:rPr>
            </w:r>
          </w:p>
        </w:tc>
      </w:tr>
    </w:tbl>
    <w:p w:rsidR="00000000" w:rsidDel="00000000" w:rsidP="00000000" w:rsidRDefault="00000000" w:rsidRPr="00000000" w14:paraId="0000027A">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27B">
      <w:pPr>
        <w:spacing w:after="0" w:line="240" w:lineRule="auto"/>
        <w:rPr>
          <w:sz w:val="2"/>
          <w:szCs w:val="2"/>
        </w:rPr>
      </w:pPr>
      <w:r w:rsidDel="00000000" w:rsidR="00000000" w:rsidRPr="00000000">
        <w:rPr>
          <w:rtl w:val="0"/>
        </w:rPr>
      </w:r>
    </w:p>
    <w:p w:rsidR="00000000" w:rsidDel="00000000" w:rsidP="00000000" w:rsidRDefault="00000000" w:rsidRPr="00000000" w14:paraId="0000027C">
      <w:pPr>
        <w:tabs>
          <w:tab w:val="left" w:leader="none" w:pos="2835"/>
        </w:tabs>
        <w:rPr/>
      </w:pPr>
      <w:r w:rsidDel="00000000" w:rsidR="00000000" w:rsidRPr="00000000">
        <w:rPr>
          <w:rtl w:val="0"/>
        </w:rPr>
      </w:r>
    </w:p>
    <w:tbl>
      <w:tblPr>
        <w:tblStyle w:val="Table43"/>
        <w:tblW w:w="9189.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7"/>
        <w:gridCol w:w="8962"/>
        <w:tblGridChange w:id="0">
          <w:tblGrid>
            <w:gridCol w:w="227"/>
            <w:gridCol w:w="8962"/>
          </w:tblGrid>
        </w:tblGridChange>
      </w:tblGrid>
      <w:tr>
        <w:trPr>
          <w:cantSplit w:val="0"/>
          <w:trHeight w:val="985"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7D">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7E">
            <w:pPr>
              <w:rPr/>
            </w:pPr>
            <w:r w:rsidDel="00000000" w:rsidR="00000000" w:rsidRPr="00000000">
              <w:rPr>
                <w:rFonts w:ascii="Cambria" w:cs="Cambria" w:eastAsia="Cambria" w:hAnsi="Cambria"/>
                <w:b w:val="1"/>
                <w:sz w:val="20"/>
                <w:szCs w:val="20"/>
                <w:rtl w:val="0"/>
              </w:rPr>
              <w:t xml:space="preserve">What are the most striking quality critieria of the specific AEP [e.g. international or European orientation, digital work, connection to work-life, promotion and extension of soft skills…] </w:t>
              <w:br w:type="textWrapping"/>
            </w:r>
            <w:r w:rsidDel="00000000" w:rsidR="00000000" w:rsidRPr="00000000">
              <w:rPr>
                <w:rFonts w:ascii="Cambria" w:cs="Cambria" w:eastAsia="Cambria" w:hAnsi="Cambria"/>
                <w:b w:val="1"/>
                <w:sz w:val="16"/>
                <w:szCs w:val="16"/>
                <w:rtl w:val="0"/>
              </w:rPr>
              <w:t xml:space="preserve">(Please, write at least 6 lines.)</w:t>
            </w:r>
            <w:r w:rsidDel="00000000" w:rsidR="00000000" w:rsidRPr="00000000">
              <w:rPr>
                <w:rtl w:val="0"/>
              </w:rPr>
            </w:r>
          </w:p>
        </w:tc>
      </w:tr>
    </w:tbl>
    <w:p w:rsidR="00000000" w:rsidDel="00000000" w:rsidP="00000000" w:rsidRDefault="00000000" w:rsidRPr="00000000" w14:paraId="0000027F">
      <w:pPr>
        <w:widowControl w:val="0"/>
        <w:tabs>
          <w:tab w:val="left" w:leader="none" w:pos="2835"/>
        </w:tabs>
        <w:spacing w:line="240" w:lineRule="auto"/>
        <w:rPr/>
      </w:pPr>
      <w:r w:rsidDel="00000000" w:rsidR="00000000" w:rsidRPr="00000000">
        <w:rPr>
          <w:rtl w:val="0"/>
        </w:rPr>
      </w:r>
    </w:p>
    <w:p w:rsidR="00000000" w:rsidDel="00000000" w:rsidP="00000000" w:rsidRDefault="00000000" w:rsidRPr="00000000" w14:paraId="00000280">
      <w:pPr>
        <w:spacing w:after="0" w:line="240" w:lineRule="auto"/>
        <w:ind w:left="360" w:hanging="360"/>
        <w:rPr>
          <w:rFonts w:ascii="Arial" w:cs="Arial" w:eastAsia="Arial" w:hAnsi="Arial"/>
          <w:b w:val="1"/>
          <w:sz w:val="10"/>
          <w:szCs w:val="10"/>
        </w:rPr>
      </w:pPr>
      <w:r w:rsidDel="00000000" w:rsidR="00000000" w:rsidRPr="00000000">
        <w:rPr>
          <w:rtl w:val="0"/>
        </w:rPr>
      </w:r>
    </w:p>
    <w:tbl>
      <w:tblPr>
        <w:tblStyle w:val="Table44"/>
        <w:tblW w:w="8883.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883"/>
        <w:tblGridChange w:id="0">
          <w:tblGrid>
            <w:gridCol w:w="8883"/>
          </w:tblGrid>
        </w:tblGridChange>
      </w:tblGrid>
      <w:tr>
        <w:trPr>
          <w:cantSplit w:val="0"/>
          <w:trHeight w:val="3001"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81">
            <w:pPr>
              <w:spacing w:after="80" w:before="8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specific AEP (Adult Education Projects) in Croatia demonstrates several quality criteria that contribute to its effectiveness and impact. Firstly, there is a strong emphasis on promoting international and European orientation, by fostering partnerships with European institutions and organizations, and promoting the values of European citizenship and democracy. Secondly, there is a commitment to embracing digital technologies, to enhance the accessibility and flexibility of learning opportunities, and to promote digital literacy skills among learners and educators. Thirdly, there is a focus on connecting the learning process to the work-life of participants, by providing relevant and practical training that is aligned with the needs of the labor market. Fourthly, there is a recognition of the importance of promoting and extending soft skills, such as communication, teamwork, and problem-solving, which are essential for personal and professional development. Fifthly, there is an emphasis on promoting inclusion and social justice, by targeting disadvantaged groups and promoting diversity and equality in the learning process. Finally, there is a commitment to promoting innovation and experimentation, by encouraging new pedagogies, methodologies, and approaches, which can respond to emerging trends and challenges in adult education. Overall, the specific AEP in Croatia demonstrates several quality criteria that reflect a commitment to excellence and effectiveness in adult education.</w:t>
            </w:r>
          </w:p>
          <w:p w:rsidR="00000000" w:rsidDel="00000000" w:rsidP="00000000" w:rsidRDefault="00000000" w:rsidRPr="00000000" w14:paraId="00000282">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3">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4">
            <w:pPr>
              <w:spacing w:after="80" w:before="8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5">
            <w:pPr>
              <w:spacing w:after="80" w:before="80" w:lineRule="auto"/>
              <w:rPr/>
            </w:pPr>
            <w:r w:rsidDel="00000000" w:rsidR="00000000" w:rsidRPr="00000000">
              <w:rPr>
                <w:rtl w:val="0"/>
              </w:rPr>
            </w:r>
          </w:p>
        </w:tc>
      </w:tr>
    </w:tbl>
    <w:p w:rsidR="00000000" w:rsidDel="00000000" w:rsidP="00000000" w:rsidRDefault="00000000" w:rsidRPr="00000000" w14:paraId="00000286">
      <w:pPr>
        <w:widowControl w:val="0"/>
        <w:spacing w:after="0" w:line="240"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287">
      <w:pPr>
        <w:tabs>
          <w:tab w:val="left" w:leader="none" w:pos="2835"/>
        </w:tabs>
        <w:rPr/>
      </w:pPr>
      <w:r w:rsidDel="00000000" w:rsidR="00000000" w:rsidRPr="00000000">
        <w:rPr>
          <w:rtl w:val="0"/>
        </w:rPr>
      </w:r>
    </w:p>
    <w:tbl>
      <w:tblPr>
        <w:tblStyle w:val="Table45"/>
        <w:tblW w:w="8937.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1"/>
        <w:gridCol w:w="8716"/>
        <w:tblGridChange w:id="0">
          <w:tblGrid>
            <w:gridCol w:w="221"/>
            <w:gridCol w:w="8716"/>
          </w:tblGrid>
        </w:tblGridChange>
      </w:tblGrid>
      <w:tr>
        <w:trPr>
          <w:cantSplit w:val="0"/>
          <w:trHeight w:val="440" w:hRule="atLeast"/>
          <w:tblHeader w:val="0"/>
        </w:trPr>
        <w:tc>
          <w:tcPr>
            <w:tcBorders>
              <w:top w:color="ffffff" w:space="0" w:sz="6" w:val="single"/>
              <w:left w:color="ffffff" w:space="0" w:sz="6" w:val="single"/>
              <w:bottom w:color="ffffff" w:space="0" w:sz="6" w:val="single"/>
              <w:right w:color="ffffff" w:space="0" w:sz="6" w:val="single"/>
            </w:tcBorders>
            <w:shd w:fill="476690" w:val="clear"/>
            <w:tcMar>
              <w:top w:w="80.0" w:type="dxa"/>
              <w:left w:w="80.0" w:type="dxa"/>
              <w:bottom w:w="80.0" w:type="dxa"/>
              <w:right w:w="80.0" w:type="dxa"/>
            </w:tcMar>
          </w:tcPr>
          <w:p w:rsidR="00000000" w:rsidDel="00000000" w:rsidP="00000000" w:rsidRDefault="00000000" w:rsidRPr="00000000" w14:paraId="00000288">
            <w:pPr>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eff3f7" w:val="clear"/>
            <w:tcMar>
              <w:top w:w="80.0" w:type="dxa"/>
              <w:left w:w="80.0" w:type="dxa"/>
              <w:bottom w:w="80.0" w:type="dxa"/>
              <w:right w:w="80.0" w:type="dxa"/>
            </w:tcMar>
            <w:vAlign w:val="center"/>
          </w:tcPr>
          <w:p w:rsidR="00000000" w:rsidDel="00000000" w:rsidP="00000000" w:rsidRDefault="00000000" w:rsidRPr="00000000" w14:paraId="00000289">
            <w:pPr>
              <w:rPr/>
            </w:pPr>
            <w:r w:rsidDel="00000000" w:rsidR="00000000" w:rsidRPr="00000000">
              <w:rPr>
                <w:rFonts w:ascii="Cambria" w:cs="Cambria" w:eastAsia="Cambria" w:hAnsi="Cambria"/>
                <w:b w:val="1"/>
                <w:sz w:val="20"/>
                <w:szCs w:val="20"/>
                <w:rtl w:val="0"/>
              </w:rPr>
              <w:t xml:space="preserve">Do you want to provide other comments on the topic?</w:t>
            </w:r>
            <w:r w:rsidDel="00000000" w:rsidR="00000000" w:rsidRPr="00000000">
              <w:rPr>
                <w:rtl w:val="0"/>
              </w:rPr>
            </w:r>
          </w:p>
        </w:tc>
      </w:tr>
    </w:tbl>
    <w:p w:rsidR="00000000" w:rsidDel="00000000" w:rsidP="00000000" w:rsidRDefault="00000000" w:rsidRPr="00000000" w14:paraId="0000028A">
      <w:pPr>
        <w:widowControl w:val="0"/>
        <w:tabs>
          <w:tab w:val="left" w:leader="none" w:pos="2835"/>
        </w:tabs>
        <w:spacing w:line="240" w:lineRule="auto"/>
        <w:rPr/>
      </w:pPr>
      <w:r w:rsidDel="00000000" w:rsidR="00000000" w:rsidRPr="00000000">
        <w:rPr>
          <w:rtl w:val="0"/>
        </w:rPr>
      </w:r>
    </w:p>
    <w:p w:rsidR="00000000" w:rsidDel="00000000" w:rsidP="00000000" w:rsidRDefault="00000000" w:rsidRPr="00000000" w14:paraId="0000028B">
      <w:pPr>
        <w:spacing w:after="0" w:line="240" w:lineRule="auto"/>
        <w:ind w:left="360" w:hanging="360"/>
        <w:rPr>
          <w:rFonts w:ascii="Arial" w:cs="Arial" w:eastAsia="Arial" w:hAnsi="Arial"/>
          <w:b w:val="1"/>
          <w:sz w:val="10"/>
          <w:szCs w:val="10"/>
        </w:rPr>
      </w:pPr>
      <w:r w:rsidDel="00000000" w:rsidR="00000000" w:rsidRPr="00000000">
        <w:rPr>
          <w:rtl w:val="0"/>
        </w:rPr>
      </w:r>
    </w:p>
    <w:tbl>
      <w:tblPr>
        <w:tblStyle w:val="Table46"/>
        <w:tblW w:w="898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980"/>
        <w:tblGridChange w:id="0">
          <w:tblGrid>
            <w:gridCol w:w="8980"/>
          </w:tblGrid>
        </w:tblGridChange>
      </w:tblGrid>
      <w:tr>
        <w:trPr>
          <w:cantSplit w:val="0"/>
          <w:trHeight w:val="2180" w:hRule="atLeast"/>
          <w:tblHeader w:val="0"/>
        </w:trPr>
        <w:tc>
          <w:tcPr>
            <w:tcBorders>
              <w:top w:color="548dd4" w:space="0" w:sz="18" w:val="single"/>
              <w:left w:color="548dd4" w:space="0" w:sz="18" w:val="single"/>
              <w:bottom w:color="548dd4" w:space="0" w:sz="18" w:val="single"/>
              <w:right w:color="548dd4" w:space="0" w:sz="18" w:val="single"/>
            </w:tcBorders>
            <w:shd w:fill="eff3f7" w:val="clear"/>
            <w:tcMar>
              <w:top w:w="80.0" w:type="dxa"/>
              <w:left w:w="80.0" w:type="dxa"/>
              <w:bottom w:w="80.0" w:type="dxa"/>
              <w:right w:w="80.0" w:type="dxa"/>
            </w:tcMar>
          </w:tcPr>
          <w:p w:rsidR="00000000" w:rsidDel="00000000" w:rsidP="00000000" w:rsidRDefault="00000000" w:rsidRPr="00000000" w14:paraId="0000028C">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D">
            <w:pPr>
              <w:spacing w:after="80" w:before="80"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E">
            <w:pPr>
              <w:spacing w:after="80" w:before="80" w:lineRule="auto"/>
              <w:jc w:val="center"/>
              <w:rPr/>
            </w:pPr>
            <w:r w:rsidDel="00000000" w:rsidR="00000000" w:rsidRPr="00000000">
              <w:rPr>
                <w:rtl w:val="0"/>
              </w:rPr>
            </w:r>
          </w:p>
        </w:tc>
      </w:tr>
    </w:tbl>
    <w:p w:rsidR="00000000" w:rsidDel="00000000" w:rsidP="00000000" w:rsidRDefault="00000000" w:rsidRPr="00000000" w14:paraId="0000028F">
      <w:pPr>
        <w:widowControl w:val="0"/>
        <w:spacing w:after="0" w:line="240" w:lineRule="auto"/>
        <w:rPr/>
      </w:pPr>
      <w:r w:rsidDel="00000000" w:rsidR="00000000" w:rsidRPr="00000000">
        <w:rPr>
          <w:rtl w:val="0"/>
        </w:rPr>
      </w:r>
    </w:p>
    <w:p w:rsidR="00000000" w:rsidDel="00000000" w:rsidP="00000000" w:rsidRDefault="00000000" w:rsidRPr="00000000" w14:paraId="00000290">
      <w:pPr>
        <w:tabs>
          <w:tab w:val="left" w:leader="none" w:pos="2244"/>
        </w:tabs>
        <w:rPr/>
      </w:pPr>
      <w:r w:rsidDel="00000000" w:rsidR="00000000" w:rsidRPr="00000000">
        <w:rPr>
          <w:rtl w:val="0"/>
        </w:rPr>
      </w:r>
    </w:p>
    <w:sectPr>
      <w:headerReference r:id="rId35" w:type="default"/>
      <w:headerReference r:id="rId36" w:type="first"/>
      <w:footerReference r:id="rId37" w:type="default"/>
      <w:footerReference r:id="rId38" w:type="first"/>
      <w:pgSz w:h="16838" w:w="11906" w:orient="portrait"/>
      <w:pgMar w:bottom="1440" w:top="1440" w:left="1440" w:right="1440" w:header="215.99999999999997" w:footer="705.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231f2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1" distB="0" distT="0" distL="0" distR="0" hidden="0" layoutInCell="1" locked="0" relativeHeight="0" simplePos="0">
          <wp:simplePos x="0" y="0"/>
          <wp:positionH relativeFrom="column">
            <wp:posOffset>5349726</wp:posOffset>
          </wp:positionH>
          <wp:positionV relativeFrom="paragraph">
            <wp:posOffset>288290</wp:posOffset>
          </wp:positionV>
          <wp:extent cx="1061484" cy="400384"/>
          <wp:effectExtent b="0" l="0" r="0" t="0"/>
          <wp:wrapNone/>
          <wp:docPr id="107374188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061484" cy="400384"/>
                  </a:xfrm>
                  <a:prstGeom prst="rect"/>
                  <a:ln/>
                </pic:spPr>
              </pic:pic>
            </a:graphicData>
          </a:graphic>
        </wp:anchor>
      </w:drawing>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1193800</wp:posOffset>
              </wp:positionH>
              <wp:positionV relativeFrom="paragraph">
                <wp:posOffset>464820</wp:posOffset>
              </wp:positionV>
              <wp:extent cx="3028950" cy="978535"/>
              <wp:effectExtent b="0" l="0" r="0" t="0"/>
              <wp:wrapSquare wrapText="bothSides" distB="45720" distT="45720" distL="114300" distR="114300"/>
              <wp:docPr id="1073741881" name=""/>
              <a:graphic>
                <a:graphicData uri="http://schemas.microsoft.com/office/word/2010/wordprocessingShape">
                  <wps:wsp>
                    <wps:cNvSpPr/>
                    <wps:cNvPr id="63" name="Shape 63"/>
                    <wps:spPr>
                      <a:xfrm>
                        <a:off x="3845813" y="3305020"/>
                        <a:ext cx="3000375" cy="9499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 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Arial" w:cs="Arial" w:eastAsia="Arial" w:hAnsi="Arial"/>
                              <w:b w:val="0"/>
                              <w:i w:val="1"/>
                              <w:smallCaps w:val="0"/>
                              <w:strike w:val="0"/>
                              <w:color w:val="808080"/>
                              <w:sz w:val="18"/>
                              <w:vertAlign w:val="baseline"/>
                            </w:rPr>
                            <w:t xml:space="preserve">Grant Agreement No.:</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2021-1-DE02-KA220-ADU-000033541</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xxx Title 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80808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1193800</wp:posOffset>
              </wp:positionH>
              <wp:positionV relativeFrom="paragraph">
                <wp:posOffset>464820</wp:posOffset>
              </wp:positionV>
              <wp:extent cx="3028950" cy="978535"/>
              <wp:effectExtent b="0" l="0" r="0" t="0"/>
              <wp:wrapSquare wrapText="bothSides" distB="45720" distT="45720" distL="114300" distR="114300"/>
              <wp:docPr id="1073741881"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3028950" cy="9785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47493" cy="877824"/>
              <wp:effectExtent b="0" l="0" r="0" t="0"/>
              <wp:wrapSquare wrapText="bothSides" distB="0" distT="0" distL="114300" distR="114300"/>
              <wp:docPr id="1073741883" name=""/>
              <a:graphic>
                <a:graphicData uri="http://schemas.microsoft.com/office/word/2010/wordprocessingGroup">
                  <wpg:wgp>
                    <wpg:cNvGrpSpPr/>
                    <wpg:grpSpPr>
                      <a:xfrm>
                        <a:off x="4868800" y="3337675"/>
                        <a:ext cx="947493" cy="877824"/>
                        <a:chOff x="4868800" y="3337675"/>
                        <a:chExt cx="954400" cy="884650"/>
                      </a:xfrm>
                    </wpg:grpSpPr>
                    <wpg:grpSp>
                      <wpg:cNvGrpSpPr/>
                      <wpg:grpSpPr>
                        <a:xfrm>
                          <a:off x="4872254" y="3341088"/>
                          <a:ext cx="947493" cy="877824"/>
                          <a:chOff x="4695775" y="3179725"/>
                          <a:chExt cx="1300450" cy="1200550"/>
                        </a:xfrm>
                      </wpg:grpSpPr>
                      <wps:wsp>
                        <wps:cNvSpPr/>
                        <wps:cNvPr id="11" name="Shape 11"/>
                        <wps:spPr>
                          <a:xfrm>
                            <a:off x="4695775" y="3179725"/>
                            <a:ext cx="1300450" cy="120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4683325" y="3167275"/>
                            <a:chExt cx="1325350" cy="1225450"/>
                          </a:xfrm>
                        </wpg:grpSpPr>
                        <wps:wsp>
                          <wps:cNvSpPr/>
                          <wps:cNvPr id="67" name="Shape 67"/>
                          <wps:spPr>
                            <a:xfrm>
                              <a:off x="4683325" y="3167275"/>
                              <a:ext cx="1325350" cy="12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0" y="0"/>
                              <a:chExt cx="6296297" cy="5299166"/>
                            </a:xfrm>
                          </wpg:grpSpPr>
                          <wps:wsp>
                            <wps:cNvSpPr/>
                            <wps:cNvPr id="69" name="Shape 69"/>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47493" cy="877824"/>
              <wp:effectExtent b="0" l="0" r="0" t="0"/>
              <wp:wrapSquare wrapText="bothSides" distB="0" distT="0" distL="114300" distR="114300"/>
              <wp:docPr id="1073741883"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947493" cy="87782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1244600</wp:posOffset>
              </wp:positionH>
              <wp:positionV relativeFrom="paragraph">
                <wp:posOffset>45720</wp:posOffset>
              </wp:positionV>
              <wp:extent cx="3019425" cy="664677"/>
              <wp:effectExtent b="0" l="0" r="0" t="0"/>
              <wp:wrapSquare wrapText="bothSides" distB="45720" distT="45720" distL="114300" distR="114300"/>
              <wp:docPr id="1073741876" name=""/>
              <a:graphic>
                <a:graphicData uri="http://schemas.microsoft.com/office/word/2010/wordprocessingShape">
                  <wps:wsp>
                    <wps:cNvSpPr/>
                    <wps:cNvPr id="9" name="Shape 9"/>
                    <wps:spPr>
                      <a:xfrm>
                        <a:off x="3845813" y="3462500"/>
                        <a:ext cx="3000375" cy="635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Grant Agreement No.: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2021-1-DE02-KA220-ADU-000033541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Quantitative Research – Croatia  (TIR Consulting)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1244600</wp:posOffset>
              </wp:positionH>
              <wp:positionV relativeFrom="paragraph">
                <wp:posOffset>45720</wp:posOffset>
              </wp:positionV>
              <wp:extent cx="3019425" cy="664677"/>
              <wp:effectExtent b="0" l="0" r="0" t="0"/>
              <wp:wrapSquare wrapText="bothSides" distB="45720" distT="45720" distL="114300" distR="114300"/>
              <wp:docPr id="1073741876" name="image27.png"/>
              <a:graphic>
                <a:graphicData uri="http://schemas.openxmlformats.org/drawingml/2006/picture">
                  <pic:pic>
                    <pic:nvPicPr>
                      <pic:cNvPr id="0" name="image27.png"/>
                      <pic:cNvPicPr preferRelativeResize="0"/>
                    </pic:nvPicPr>
                    <pic:blipFill>
                      <a:blip r:embed="rId2"/>
                      <a:srcRect/>
                      <a:stretch>
                        <a:fillRect/>
                      </a:stretch>
                    </pic:blipFill>
                    <pic:spPr>
                      <a:xfrm>
                        <a:off x="0" y="0"/>
                        <a:ext cx="3019425" cy="66467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4267200</wp:posOffset>
          </wp:positionH>
          <wp:positionV relativeFrom="paragraph">
            <wp:posOffset>152400</wp:posOffset>
          </wp:positionV>
          <wp:extent cx="1987550" cy="567690"/>
          <wp:effectExtent b="0" l="0" r="0" t="0"/>
          <wp:wrapSquare wrapText="bothSides" distB="0" distT="0" distL="114300" distR="114300"/>
          <wp:docPr id="1073741885"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987550" cy="5676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tabs>
        <w:tab w:val="left" w:leader="none" w:pos="6451"/>
      </w:tabs>
      <w:spacing w:after="0" w:line="24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19425" cy="664677"/>
              <wp:effectExtent b="0" l="0" r="0" t="0"/>
              <wp:wrapSquare wrapText="bothSides" distB="45720" distT="45720" distL="114300" distR="114300"/>
              <wp:docPr id="1073741878" name=""/>
              <a:graphic>
                <a:graphicData uri="http://schemas.microsoft.com/office/word/2010/wordprocessingShape">
                  <wps:wsp>
                    <wps:cNvSpPr/>
                    <wps:cNvPr id="36" name="Shape 36"/>
                    <wps:spPr>
                      <a:xfrm>
                        <a:off x="3845813" y="3462500"/>
                        <a:ext cx="3000375" cy="635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Grant Agreement No.: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2021-1-DE02-KA220-ADU-000033541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Calibri" w:cs="Calibri" w:eastAsia="Calibri" w:hAnsi="Calibri"/>
                              <w:b w:val="0"/>
                              <w:i w:val="1"/>
                              <w:smallCaps w:val="0"/>
                              <w:strike w:val="0"/>
                              <w:color w:val="808080"/>
                              <w:sz w:val="18"/>
                              <w:vertAlign w:val="baseline"/>
                            </w:rPr>
                            <w:t xml:space="preserve">Quantitative Research – Croatia  (TIR Consulting)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19425" cy="664677"/>
              <wp:effectExtent b="0" l="0" r="0" t="0"/>
              <wp:wrapSquare wrapText="bothSides" distB="45720" distT="45720" distL="114300" distR="114300"/>
              <wp:docPr id="1073741878"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3019425" cy="6646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-190499</wp:posOffset>
              </wp:positionV>
              <wp:extent cx="725170" cy="647700"/>
              <wp:effectExtent b="0" l="0" r="0" t="0"/>
              <wp:wrapNone/>
              <wp:docPr id="1073741879" name=""/>
              <a:graphic>
                <a:graphicData uri="http://schemas.microsoft.com/office/word/2010/wordprocessingGroup">
                  <wpg:wgp>
                    <wpg:cNvGrpSpPr/>
                    <wpg:grpSpPr>
                      <a:xfrm>
                        <a:off x="4983400" y="3456150"/>
                        <a:ext cx="725170" cy="647700"/>
                        <a:chOff x="4983400" y="3456150"/>
                        <a:chExt cx="725200" cy="647700"/>
                      </a:xfrm>
                    </wpg:grpSpPr>
                    <wpg:grpSp>
                      <wpg:cNvGrpSpPr/>
                      <wpg:grpSpPr>
                        <a:xfrm>
                          <a:off x="4983415" y="3456150"/>
                          <a:ext cx="725170" cy="647700"/>
                          <a:chOff x="4982975" y="3455675"/>
                          <a:chExt cx="726050" cy="648650"/>
                        </a:xfrm>
                      </wpg:grpSpPr>
                      <wps:wsp>
                        <wps:cNvSpPr/>
                        <wps:cNvPr id="11" name="Shape 11"/>
                        <wps:spPr>
                          <a:xfrm>
                            <a:off x="4982975" y="3455675"/>
                            <a:ext cx="726050" cy="6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3415" y="3456150"/>
                            <a:ext cx="725170" cy="647700"/>
                            <a:chOff x="4970700" y="3443425"/>
                            <a:chExt cx="750600" cy="673150"/>
                          </a:xfrm>
                        </wpg:grpSpPr>
                        <wps:wsp>
                          <wps:cNvSpPr/>
                          <wps:cNvPr id="39" name="Shape 39"/>
                          <wps:spPr>
                            <a:xfrm>
                              <a:off x="4970700" y="3443425"/>
                              <a:ext cx="750600" cy="673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3415" y="3456150"/>
                              <a:ext cx="725170" cy="647700"/>
                              <a:chOff x="0" y="0"/>
                              <a:chExt cx="6296297" cy="5299166"/>
                            </a:xfrm>
                          </wpg:grpSpPr>
                          <wps:wsp>
                            <wps:cNvSpPr/>
                            <wps:cNvPr id="41" name="Shape 41"/>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-190499</wp:posOffset>
              </wp:positionV>
              <wp:extent cx="725170" cy="647700"/>
              <wp:effectExtent b="0" l="0" r="0" t="0"/>
              <wp:wrapNone/>
              <wp:docPr id="1073741879" name="image30.png"/>
              <a:graphic>
                <a:graphicData uri="http://schemas.openxmlformats.org/drawingml/2006/picture">
                  <pic:pic>
                    <pic:nvPicPr>
                      <pic:cNvPr id="0" name="image30.png"/>
                      <pic:cNvPicPr preferRelativeResize="0"/>
                    </pic:nvPicPr>
                    <pic:blipFill>
                      <a:blip r:embed="rId2"/>
                      <a:srcRect/>
                      <a:stretch>
                        <a:fillRect/>
                      </a:stretch>
                    </pic:blipFill>
                    <pic:spPr>
                      <a:xfrm>
                        <a:off x="0" y="0"/>
                        <a:ext cx="725170" cy="647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4286250</wp:posOffset>
          </wp:positionH>
          <wp:positionV relativeFrom="paragraph">
            <wp:posOffset>-194307</wp:posOffset>
          </wp:positionV>
          <wp:extent cx="1987550" cy="567690"/>
          <wp:effectExtent b="0" l="0" r="0" t="0"/>
          <wp:wrapSquare wrapText="bothSides" distB="0" distT="0" distL="114300" distR="114300"/>
          <wp:docPr id="107374188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987550" cy="567690"/>
                  </a:xfrm>
                  <a:prstGeom prst="rect"/>
                  <a:ln/>
                </pic:spPr>
              </pic:pic>
            </a:graphicData>
          </a:graphic>
        </wp:anchor>
      </w:drawing>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3" w:hanging="393"/>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73" w:hanging="392.9999999999998"/>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93" w:hanging="393"/>
      </w:pPr>
      <w:rPr>
        <w:rFonts w:ascii="Arimo" w:cs="Arimo" w:eastAsia="Arimo" w:hAnsi="Arimo"/>
        <w:b w:val="0"/>
        <w:i w:val="0"/>
        <w:smallCaps w:val="0"/>
        <w:strike w:val="0"/>
        <w:shd w:fill="auto" w:val="clear"/>
        <w:vertAlign w:val="baseline"/>
      </w:rPr>
    </w:lvl>
    <w:lvl w:ilvl="3">
      <w:start w:val="1"/>
      <w:numFmt w:val="bullet"/>
      <w:lvlText w:val="●"/>
      <w:lvlJc w:val="left"/>
      <w:pPr>
        <w:ind w:left="2913" w:hanging="393"/>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33" w:hanging="393"/>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53" w:hanging="393"/>
      </w:pPr>
      <w:rPr>
        <w:rFonts w:ascii="Arimo" w:cs="Arimo" w:eastAsia="Arimo" w:hAnsi="Arimo"/>
        <w:b w:val="0"/>
        <w:i w:val="0"/>
        <w:smallCaps w:val="0"/>
        <w:strike w:val="0"/>
        <w:shd w:fill="auto" w:val="clear"/>
        <w:vertAlign w:val="baseline"/>
      </w:rPr>
    </w:lvl>
    <w:lvl w:ilvl="6">
      <w:start w:val="1"/>
      <w:numFmt w:val="bullet"/>
      <w:lvlText w:val="●"/>
      <w:lvlJc w:val="left"/>
      <w:pPr>
        <w:ind w:left="5073" w:hanging="393"/>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93" w:hanging="393"/>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513" w:hanging="393"/>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Standard" w:default="1">
    <w:name w:val="Normal"/>
    <w:qFormat w:val="1"/>
    <w:rsid w:val="00E65E95"/>
    <w:pPr>
      <w:spacing w:after="160" w:line="259" w:lineRule="auto"/>
    </w:pPr>
    <w:rPr>
      <w:lang w:val="de-DE"/>
    </w:rPr>
  </w:style>
  <w:style w:type="paragraph" w:styleId="berschrift1">
    <w:name w:val="heading 1"/>
    <w:basedOn w:val="Standard"/>
    <w:next w:val="Standard"/>
    <w:link w:val="berschrift1Zchn"/>
    <w:uiPriority w:val="9"/>
    <w:qFormat w:val="1"/>
    <w:locked w:val="1"/>
    <w:rsid w:val="00DB3F97"/>
    <w:pPr>
      <w:keepNext w:val="1"/>
      <w:keepLines w:val="1"/>
      <w:spacing w:after="0" w:before="360" w:line="240" w:lineRule="auto"/>
      <w:outlineLvl w:val="0"/>
    </w:pPr>
    <w:rPr>
      <w:rFonts w:asciiTheme="majorHAnsi" w:cstheme="majorBidi" w:eastAsiaTheme="majorEastAsia" w:hAnsiTheme="majorHAnsi"/>
      <w:bCs w:val="1"/>
      <w:color w:val="4f81bd" w:themeColor="accent1"/>
      <w:spacing w:val="20"/>
      <w:sz w:val="32"/>
      <w:szCs w:val="28"/>
      <w:lang w:val="en-US"/>
    </w:rPr>
  </w:style>
  <w:style w:type="paragraph" w:styleId="berschrift2">
    <w:name w:val="heading 2"/>
    <w:basedOn w:val="Standard"/>
    <w:next w:val="Standard"/>
    <w:link w:val="berschrift2Zchn"/>
    <w:unhideWhenUsed w:val="1"/>
    <w:qFormat w:val="1"/>
    <w:locked w:val="1"/>
    <w:rsid w:val="00F9221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berschrift3">
    <w:name w:val="heading 3"/>
    <w:basedOn w:val="Standard"/>
    <w:next w:val="Standard"/>
    <w:link w:val="berschrift3Zchn"/>
    <w:semiHidden w:val="1"/>
    <w:unhideWhenUsed w:val="1"/>
    <w:qFormat w:val="1"/>
    <w:locked w:val="1"/>
    <w:rsid w:val="004C7045"/>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basedOn w:val="Absatz-Standardschriftart"/>
    <w:link w:val="berschrift1"/>
    <w:uiPriority w:val="9"/>
    <w:rsid w:val="00DB3F97"/>
    <w:rPr>
      <w:rFonts w:asciiTheme="majorHAnsi" w:cstheme="majorBidi" w:eastAsiaTheme="majorEastAsia" w:hAnsiTheme="majorHAnsi"/>
      <w:bCs w:val="1"/>
      <w:color w:val="4f81bd" w:themeColor="accent1"/>
      <w:spacing w:val="20"/>
      <w:sz w:val="32"/>
      <w:szCs w:val="28"/>
    </w:rPr>
  </w:style>
  <w:style w:type="character" w:styleId="berschrift2Zchn" w:customStyle="1">
    <w:name w:val="Überschrift 2 Zchn"/>
    <w:basedOn w:val="Absatz-Standardschriftart"/>
    <w:link w:val="berschrift2"/>
    <w:rsid w:val="00F92213"/>
    <w:rPr>
      <w:rFonts w:asciiTheme="majorHAnsi" w:cstheme="majorBidi" w:eastAsiaTheme="majorEastAsia" w:hAnsiTheme="majorHAnsi"/>
      <w:color w:val="365f91" w:themeColor="accent1" w:themeShade="0000BF"/>
      <w:sz w:val="26"/>
      <w:szCs w:val="26"/>
      <w:lang w:val="de-DE"/>
    </w:rPr>
  </w:style>
  <w:style w:type="character" w:styleId="berschrift3Zchn" w:customStyle="1">
    <w:name w:val="Überschrift 3 Zchn"/>
    <w:basedOn w:val="Absatz-Standardschriftart"/>
    <w:link w:val="berschrift3"/>
    <w:semiHidden w:val="1"/>
    <w:rsid w:val="004C7045"/>
    <w:rPr>
      <w:rFonts w:asciiTheme="majorHAnsi" w:cstheme="majorBidi" w:eastAsiaTheme="majorEastAsia" w:hAnsiTheme="majorHAnsi"/>
      <w:color w:val="243f60" w:themeColor="accent1" w:themeShade="0000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locked w:val="1"/>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styleId="FuzeileZchn" w:customStyle="1">
    <w:name w:val="Fußzeile Zchn"/>
    <w:basedOn w:val="Absatz-Standardschriftart"/>
    <w:link w:val="Fuzeile"/>
    <w:uiPriority w:val="99"/>
    <w:locked w:val="1"/>
    <w:rsid w:val="000E5F5D"/>
    <w:rPr>
      <w:rFonts w:cs="Times New Roman"/>
    </w:rPr>
  </w:style>
  <w:style w:type="paragraph" w:styleId="Listenabsatz">
    <w:name w:val="List Paragraph"/>
    <w:basedOn w:val="Standard"/>
    <w:uiPriority w:val="34"/>
    <w:qFormat w:val="1"/>
    <w:rsid w:val="00D04D38"/>
    <w:pPr>
      <w:ind w:left="720"/>
      <w:contextualSpacing w:val="1"/>
    </w:pPr>
  </w:style>
  <w:style w:type="paragraph" w:styleId="Sprechblasentext">
    <w:name w:val="Balloon Text"/>
    <w:basedOn w:val="Standard"/>
    <w:link w:val="SprechblasentextZchn"/>
    <w:uiPriority w:val="99"/>
    <w:semiHidden w:val="1"/>
    <w:rsid w:val="00141FCE"/>
    <w:pPr>
      <w:spacing w:after="0" w:line="240" w:lineRule="auto"/>
    </w:pPr>
    <w:rPr>
      <w:rFonts w:ascii="Tahoma" w:cs="Tahoma" w:hAnsi="Tahoma"/>
      <w:sz w:val="16"/>
      <w:szCs w:val="16"/>
    </w:rPr>
  </w:style>
  <w:style w:type="character" w:styleId="SprechblasentextZchn" w:customStyle="1">
    <w:name w:val="Sprechblasentext Zchn"/>
    <w:basedOn w:val="Absatz-Standardschriftart"/>
    <w:link w:val="Sprechblasentext"/>
    <w:uiPriority w:val="99"/>
    <w:semiHidden w:val="1"/>
    <w:locked w:val="1"/>
    <w:rsid w:val="00141FCE"/>
    <w:rPr>
      <w:rFonts w:ascii="Tahoma" w:cs="Tahoma" w:hAnsi="Tahoma"/>
      <w:sz w:val="16"/>
      <w:szCs w:val="16"/>
    </w:rPr>
  </w:style>
  <w:style w:type="table" w:styleId="Tabellenraster">
    <w:name w:val="Table Grid"/>
    <w:basedOn w:val="NormaleTabelle"/>
    <w:uiPriority w:val="39"/>
    <w:rsid w:val="00007587"/>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ittlereSchattierung1-Akzent11" w:customStyle="1">
    <w:name w:val="Mittlere Schattierung 1 - Akzent 11"/>
    <w:uiPriority w:val="99"/>
    <w:rsid w:val="005D062F"/>
    <w:rPr>
      <w:rFonts w:eastAsia="Times New Roman"/>
      <w:lang w:eastAsia="en-GB" w:val="en-GB"/>
    </w:rPr>
  </w:style>
  <w:style w:type="character" w:styleId="shorttext" w:customStyle="1">
    <w:name w:val="short_text"/>
    <w:basedOn w:val="Absatz-Standardschriftart"/>
    <w:uiPriority w:val="99"/>
    <w:rsid w:val="001931E4"/>
    <w:rPr>
      <w:rFonts w:cs="Times New Roman"/>
    </w:rPr>
  </w:style>
  <w:style w:type="character" w:styleId="hps" w:customStyle="1">
    <w:name w:val="hps"/>
    <w:basedOn w:val="Absatz-Standardschriftart"/>
    <w:rsid w:val="001931E4"/>
    <w:rPr>
      <w:rFonts w:cs="Times New Roman"/>
    </w:rPr>
  </w:style>
  <w:style w:type="character" w:styleId="st1" w:customStyle="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val="1"/>
    <w:rsid w:val="00952F8E"/>
    <w:pPr>
      <w:shd w:color="auto" w:fill="000080" w:val="clear"/>
    </w:pPr>
    <w:rPr>
      <w:rFonts w:ascii="Tahoma" w:cs="Tahoma" w:hAnsi="Tahoma"/>
      <w:sz w:val="20"/>
      <w:szCs w:val="20"/>
    </w:rPr>
  </w:style>
  <w:style w:type="character" w:styleId="DokumentstrukturZchn" w:customStyle="1">
    <w:name w:val="Dokumentstruktur Zchn"/>
    <w:basedOn w:val="Absatz-Standardschriftart"/>
    <w:link w:val="Dokumentstruktur"/>
    <w:uiPriority w:val="99"/>
    <w:semiHidden w:val="1"/>
    <w:locked w:val="1"/>
    <w:rPr>
      <w:rFonts w:ascii="Times New Roman" w:cs="Times New Roman" w:hAnsi="Times New Roman"/>
      <w:sz w:val="2"/>
      <w:lang w:val="de-DE"/>
    </w:rPr>
  </w:style>
  <w:style w:type="character" w:styleId="hpsatn" w:customStyle="1">
    <w:name w:val="hps atn"/>
    <w:basedOn w:val="Absatz-Standardschriftart"/>
    <w:uiPriority w:val="99"/>
    <w:rsid w:val="00952F8E"/>
    <w:rPr>
      <w:rFonts w:cs="Times New Roman"/>
    </w:rPr>
  </w:style>
  <w:style w:type="character" w:styleId="Fett">
    <w:name w:val="Strong"/>
    <w:basedOn w:val="Absatz-Standardschriftart"/>
    <w:uiPriority w:val="22"/>
    <w:qFormat w:val="1"/>
    <w:locked w:val="1"/>
    <w:rsid w:val="006E6F60"/>
    <w:rPr>
      <w:rFonts w:cs="Times New Roman"/>
      <w:b w:val="1"/>
      <w:bCs w:val="1"/>
    </w:rPr>
  </w:style>
  <w:style w:type="character" w:styleId="apple-converted-space" w:customStyle="1">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val="1"/>
    <w:rsid w:val="00D63040"/>
    <w:pPr>
      <w:spacing w:after="0" w:line="240" w:lineRule="auto"/>
    </w:pPr>
    <w:rPr>
      <w:sz w:val="20"/>
      <w:szCs w:val="20"/>
    </w:rPr>
  </w:style>
  <w:style w:type="character" w:styleId="FunotentextZchn" w:customStyle="1">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val="1"/>
    <w:unhideWhenUsed w:val="1"/>
    <w:rsid w:val="00D63040"/>
    <w:rPr>
      <w:vertAlign w:val="superscript"/>
    </w:rPr>
  </w:style>
  <w:style w:type="paragraph" w:styleId="Default" w:customStyle="1">
    <w:name w:val="Default"/>
    <w:rsid w:val="005C012D"/>
    <w:pPr>
      <w:autoSpaceDE w:val="0"/>
      <w:autoSpaceDN w:val="0"/>
      <w:adjustRightInd w:val="0"/>
    </w:pPr>
    <w:rPr>
      <w:rFonts w:ascii="EC Square Sans Pro" w:cs="EC Square Sans Pro" w:hAnsi="EC Square Sans Pro"/>
      <w:color w:val="000000"/>
      <w:sz w:val="24"/>
      <w:szCs w:val="24"/>
    </w:rPr>
  </w:style>
  <w:style w:type="table" w:styleId="MittlereListe2-Akzent6">
    <w:name w:val="Medium List 2 Accent 6"/>
    <w:basedOn w:val="NormaleTabelle"/>
    <w:uiPriority w:val="66"/>
    <w:rsid w:val="00DB3F97"/>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character" w:styleId="Hervorhebung">
    <w:name w:val="Emphasis"/>
    <w:basedOn w:val="Absatz-Standardschriftart"/>
    <w:uiPriority w:val="20"/>
    <w:qFormat w:val="1"/>
    <w:locked w:val="1"/>
    <w:rsid w:val="00887B50"/>
    <w:rPr>
      <w:i w:val="1"/>
      <w:iCs w:val="1"/>
    </w:rPr>
  </w:style>
  <w:style w:type="character" w:styleId="Kommentarzeichen">
    <w:name w:val="annotation reference"/>
    <w:basedOn w:val="Absatz-Standardschriftart"/>
    <w:uiPriority w:val="99"/>
    <w:semiHidden w:val="1"/>
    <w:unhideWhenUsed w:val="1"/>
    <w:rsid w:val="004D095F"/>
    <w:rPr>
      <w:sz w:val="16"/>
      <w:szCs w:val="16"/>
    </w:rPr>
  </w:style>
  <w:style w:type="paragraph" w:styleId="Kommentartext">
    <w:name w:val="annotation text"/>
    <w:basedOn w:val="Standard"/>
    <w:link w:val="KommentartextZchn"/>
    <w:uiPriority w:val="99"/>
    <w:semiHidden w:val="1"/>
    <w:unhideWhenUsed w:val="1"/>
    <w:rsid w:val="004D095F"/>
    <w:pPr>
      <w:spacing w:line="240" w:lineRule="auto"/>
    </w:pPr>
    <w:rPr>
      <w:sz w:val="20"/>
      <w:szCs w:val="20"/>
    </w:rPr>
  </w:style>
  <w:style w:type="character" w:styleId="KommentartextZchn" w:customStyle="1">
    <w:name w:val="Kommentartext Zchn"/>
    <w:basedOn w:val="Absatz-Standardschriftart"/>
    <w:link w:val="Kommentartext"/>
    <w:uiPriority w:val="99"/>
    <w:semiHidden w:val="1"/>
    <w:rsid w:val="004D095F"/>
    <w:rPr>
      <w:sz w:val="20"/>
      <w:szCs w:val="20"/>
      <w:lang w:val="de-DE"/>
    </w:rPr>
  </w:style>
  <w:style w:type="paragraph" w:styleId="Kommentarthema">
    <w:name w:val="annotation subject"/>
    <w:basedOn w:val="Kommentartext"/>
    <w:next w:val="Kommentartext"/>
    <w:link w:val="KommentarthemaZchn"/>
    <w:uiPriority w:val="99"/>
    <w:semiHidden w:val="1"/>
    <w:unhideWhenUsed w:val="1"/>
    <w:rsid w:val="004D095F"/>
    <w:rPr>
      <w:b w:val="1"/>
      <w:bCs w:val="1"/>
    </w:rPr>
  </w:style>
  <w:style w:type="character" w:styleId="KommentarthemaZchn" w:customStyle="1">
    <w:name w:val="Kommentarthema Zchn"/>
    <w:basedOn w:val="KommentartextZchn"/>
    <w:link w:val="Kommentarthema"/>
    <w:uiPriority w:val="99"/>
    <w:semiHidden w:val="1"/>
    <w:rsid w:val="004D095F"/>
    <w:rPr>
      <w:b w:val="1"/>
      <w:bCs w:val="1"/>
      <w:sz w:val="20"/>
      <w:szCs w:val="20"/>
      <w:lang w:val="de-DE"/>
    </w:rPr>
  </w:style>
  <w:style w:type="character" w:styleId="user-generated" w:customStyle="1">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val="1"/>
      <w:sz w:val="24"/>
      <w:szCs w:val="20"/>
      <w:lang w:eastAsia="de-DE"/>
    </w:rPr>
  </w:style>
  <w:style w:type="character" w:styleId="TextkrperZchn" w:customStyle="1">
    <w:name w:val="Textkörper Zchn"/>
    <w:basedOn w:val="Absatz-Standardschriftart"/>
    <w:link w:val="Textkrper"/>
    <w:rsid w:val="00911D11"/>
    <w:rPr>
      <w:rFonts w:ascii="Arial" w:eastAsia="Times New Roman" w:hAnsi="Arial"/>
      <w:b w:val="1"/>
      <w:sz w:val="24"/>
      <w:szCs w:val="20"/>
      <w:lang w:eastAsia="de-DE" w:val="de-DE"/>
    </w:rPr>
  </w:style>
  <w:style w:type="paragraph" w:styleId="HTMLVorformatiert">
    <w:name w:val="HTML Preformatted"/>
    <w:basedOn w:val="Standard"/>
    <w:link w:val="HTMLVorformatiertZchn"/>
    <w:uiPriority w:val="99"/>
    <w:semiHidden w:val="1"/>
    <w:unhideWhenUsed w:val="1"/>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de-DE"/>
    </w:rPr>
  </w:style>
  <w:style w:type="character" w:styleId="HTMLVorformatiertZchn" w:customStyle="1">
    <w:name w:val="HTML Vorformatiert Zchn"/>
    <w:basedOn w:val="Absatz-Standardschriftart"/>
    <w:link w:val="HTMLVorformatiert"/>
    <w:uiPriority w:val="99"/>
    <w:semiHidden w:val="1"/>
    <w:rsid w:val="00E60DD7"/>
    <w:rPr>
      <w:rFonts w:ascii="Courier New" w:cs="Courier New" w:eastAsia="Times New Roman" w:hAnsi="Courier New"/>
      <w:sz w:val="20"/>
      <w:szCs w:val="20"/>
      <w:lang w:eastAsia="de-DE" w:val="de-DE"/>
    </w:rPr>
  </w:style>
  <w:style w:type="character" w:styleId="st" w:customStyle="1">
    <w:name w:val="st"/>
    <w:basedOn w:val="Absatz-Standardschriftart"/>
    <w:rsid w:val="00585B65"/>
  </w:style>
  <w:style w:type="table" w:styleId="TableNormal" w:customStyle="1">
    <w:name w:val="Table Normal"/>
    <w:unhideWhenUsed w:val="1"/>
    <w:qFormat w:val="1"/>
    <w:rsid w:val="00F92213"/>
    <w:pPr>
      <w:widowControl w:val="0"/>
      <w:autoSpaceDE w:val="0"/>
      <w:autoSpaceDN w:val="0"/>
    </w:pPr>
    <w:rPr>
      <w:rFonts w:asciiTheme="minorHAnsi" w:cstheme="minorBidi" w:eastAsiaTheme="minorHAnsi" w:hAnsiTheme="minorHAnsi"/>
    </w:rPr>
    <w:tblPr>
      <w:tblInd w:w="0.0" w:type="dxa"/>
      <w:tblCellMar>
        <w:top w:w="0.0" w:type="dxa"/>
        <w:left w:w="0.0" w:type="dxa"/>
        <w:bottom w:w="0.0" w:type="dxa"/>
        <w:right w:w="0.0" w:type="dxa"/>
      </w:tblCellMar>
    </w:tblPr>
  </w:style>
  <w:style w:type="paragraph" w:styleId="TableParagraph" w:customStyle="1">
    <w:name w:val="Table Paragraph"/>
    <w:basedOn w:val="Standard"/>
    <w:uiPriority w:val="1"/>
    <w:qFormat w:val="1"/>
    <w:rsid w:val="00F92213"/>
    <w:pPr>
      <w:widowControl w:val="0"/>
      <w:autoSpaceDE w:val="0"/>
      <w:autoSpaceDN w:val="0"/>
      <w:spacing w:after="0" w:line="240" w:lineRule="auto"/>
    </w:pPr>
    <w:rPr>
      <w:rFonts w:ascii="Arial" w:cs="Arial" w:eastAsia="Arial" w:hAnsi="Arial"/>
      <w:lang w:bidi="de-DE" w:eastAsia="de-DE"/>
    </w:rPr>
  </w:style>
  <w:style w:type="paragraph" w:styleId="StandardWeb">
    <w:name w:val="Normal (Web)"/>
    <w:basedOn w:val="Standard"/>
    <w:uiPriority w:val="99"/>
    <w:unhideWhenUsed w:val="1"/>
    <w:rsid w:val="00466760"/>
    <w:pPr>
      <w:spacing w:after="100" w:afterAutospacing="1" w:before="100" w:beforeAutospacing="1" w:line="240" w:lineRule="auto"/>
    </w:pPr>
    <w:rPr>
      <w:rFonts w:ascii="Times New Roman" w:eastAsia="Times New Roman" w:hAnsi="Times New Roman"/>
      <w:sz w:val="24"/>
      <w:szCs w:val="24"/>
      <w:lang w:val="en-IE"/>
    </w:rPr>
  </w:style>
  <w:style w:type="paragraph" w:styleId="label" w:customStyle="1">
    <w:name w:val="label"/>
    <w:basedOn w:val="Standard"/>
    <w:rsid w:val="00466760"/>
    <w:pPr>
      <w:overflowPunct w:val="0"/>
      <w:autoSpaceDE w:val="0"/>
      <w:autoSpaceDN w:val="0"/>
      <w:adjustRightInd w:val="0"/>
      <w:spacing w:after="200" w:line="288" w:lineRule="auto"/>
      <w:jc w:val="both"/>
      <w:textAlignment w:val="baseline"/>
    </w:pPr>
    <w:rPr>
      <w:rFonts w:ascii="Verdana" w:cs="Calibri" w:hAnsi="Verdana"/>
      <w:b w:val="1"/>
      <w:bCs w:val="1"/>
      <w:szCs w:val="20"/>
      <w:lang w:bidi="he-IL" w:val="en-GB"/>
    </w:rPr>
  </w:style>
  <w:style w:type="paragraph" w:styleId="Titel">
    <w:name w:val="Title"/>
    <w:basedOn w:val="Standard"/>
    <w:next w:val="Standard"/>
    <w:link w:val="TitelZchn"/>
    <w:qFormat w:val="1"/>
    <w:locked w:val="1"/>
    <w:rsid w:val="00466760"/>
    <w:pPr>
      <w:pBdr>
        <w:bottom w:color="5b9bd5" w:space="4" w:sz="8" w:val="single"/>
      </w:pBdr>
      <w:spacing w:after="300" w:line="240" w:lineRule="auto"/>
      <w:contextualSpacing w:val="1"/>
    </w:pPr>
    <w:rPr>
      <w:rFonts w:ascii="Calibri Light" w:eastAsia="Times New Roman" w:hAnsi="Calibri Light"/>
      <w:color w:val="323e4f"/>
      <w:spacing w:val="5"/>
      <w:kern w:val="28"/>
      <w:sz w:val="52"/>
      <w:szCs w:val="52"/>
      <w:lang w:val="en-US"/>
    </w:rPr>
  </w:style>
  <w:style w:type="character" w:styleId="TitelZchn" w:customStyle="1">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val="1"/>
    <w:qFormat w:val="1"/>
    <w:rsid w:val="004C7045"/>
    <w:pPr>
      <w:spacing w:before="240" w:line="259" w:lineRule="auto"/>
      <w:outlineLvl w:val="9"/>
    </w:pPr>
    <w:rPr>
      <w:bCs w:val="0"/>
      <w:color w:val="365f91" w:themeColor="accent1" w:themeShade="0000BF"/>
      <w:spacing w:val="0"/>
      <w:szCs w:val="32"/>
      <w:lang w:eastAsia="de-DE" w:val="de-DE"/>
    </w:rPr>
  </w:style>
  <w:style w:type="paragraph" w:styleId="Verzeichnis1">
    <w:name w:val="toc 1"/>
    <w:basedOn w:val="Standard"/>
    <w:next w:val="Standard"/>
    <w:autoRedefine w:val="1"/>
    <w:uiPriority w:val="39"/>
    <w:locked w:val="1"/>
    <w:rsid w:val="004C7045"/>
    <w:pPr>
      <w:spacing w:after="100"/>
    </w:pPr>
  </w:style>
  <w:style w:type="paragraph" w:styleId="Verzeichnis2">
    <w:name w:val="toc 2"/>
    <w:basedOn w:val="Standard"/>
    <w:next w:val="Standard"/>
    <w:autoRedefine w:val="1"/>
    <w:uiPriority w:val="39"/>
    <w:locked w:val="1"/>
    <w:rsid w:val="004C7045"/>
    <w:pPr>
      <w:spacing w:after="100"/>
      <w:ind w:left="220"/>
    </w:pPr>
  </w:style>
  <w:style w:type="character" w:styleId="mw-headline" w:customStyle="1">
    <w:name w:val="mw-headline"/>
    <w:basedOn w:val="Absatz-Standardschriftart"/>
    <w:rsid w:val="004C7045"/>
  </w:style>
  <w:style w:type="paragraph" w:styleId="toclevel-1" w:customStyle="1">
    <w:name w:val="toclevel-1"/>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character" w:styleId="tocnumber" w:customStyle="1">
    <w:name w:val="tocnumber"/>
    <w:basedOn w:val="Absatz-Standardschriftart"/>
    <w:rsid w:val="004C7045"/>
  </w:style>
  <w:style w:type="character" w:styleId="toctext" w:customStyle="1">
    <w:name w:val="toctext"/>
    <w:basedOn w:val="Absatz-Standardschriftart"/>
    <w:rsid w:val="004C7045"/>
  </w:style>
  <w:style w:type="paragraph" w:styleId="toclevel-2" w:customStyle="1">
    <w:name w:val="toclevel-2"/>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toclevel-3" w:customStyle="1">
    <w:name w:val="toclevel-3"/>
    <w:basedOn w:val="Standard"/>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val="1"/>
    <w:qFormat w:val="1"/>
    <w:locked w:val="1"/>
    <w:rsid w:val="004C7045"/>
    <w:pPr>
      <w:spacing w:after="200" w:line="240" w:lineRule="auto"/>
      <w:jc w:val="both"/>
    </w:pPr>
    <w:rPr>
      <w:rFonts w:ascii="Times New Roman" w:hAnsi="Times New Roman" w:cstheme="minorBidi" w:eastAsiaTheme="minorHAnsi"/>
      <w:i w:val="1"/>
      <w:iCs w:val="1"/>
      <w:color w:val="1f497d" w:themeColor="text2"/>
      <w:sz w:val="18"/>
      <w:szCs w:val="18"/>
      <w:lang w:val="en-GB"/>
    </w:rPr>
  </w:style>
  <w:style w:type="character" w:styleId="NichtaufgelsteErwhnung">
    <w:name w:val="Unresolved Mention"/>
    <w:basedOn w:val="Absatz-Standardschriftart"/>
    <w:uiPriority w:val="99"/>
    <w:semiHidden w:val="1"/>
    <w:unhideWhenUsed w:val="1"/>
    <w:rsid w:val="00EF528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1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2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7">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8">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39">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0">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1">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2">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3">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4">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5">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 w:type="table" w:styleId="Table46">
    <w:basedOn w:val="TableNormal"/>
    <w:pPr>
      <w:widowControl w:val="0"/>
    </w:pPr>
    <w:rPr>
      <w:rFonts w:ascii="Calibri" w:cs="Calibri" w:eastAsia="Calibri" w:hAnsi="Calibri"/>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png"/><Relationship Id="rId21" Type="http://schemas.openxmlformats.org/officeDocument/2006/relationships/image" Target="media/image32.png"/><Relationship Id="rId24" Type="http://schemas.openxmlformats.org/officeDocument/2006/relationships/image" Target="media/image14.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21.png"/><Relationship Id="rId25" Type="http://schemas.openxmlformats.org/officeDocument/2006/relationships/image" Target="media/image18.png"/><Relationship Id="rId28" Type="http://schemas.openxmlformats.org/officeDocument/2006/relationships/image" Target="media/image16.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8.png"/><Relationship Id="rId8" Type="http://schemas.openxmlformats.org/officeDocument/2006/relationships/image" Target="media/image8.png"/><Relationship Id="rId31" Type="http://schemas.openxmlformats.org/officeDocument/2006/relationships/image" Target="media/image17.png"/><Relationship Id="rId30" Type="http://schemas.openxmlformats.org/officeDocument/2006/relationships/image" Target="media/image31.png"/><Relationship Id="rId11" Type="http://schemas.openxmlformats.org/officeDocument/2006/relationships/image" Target="media/image10.png"/><Relationship Id="rId33" Type="http://schemas.openxmlformats.org/officeDocument/2006/relationships/image" Target="media/image15.png"/><Relationship Id="rId10" Type="http://schemas.openxmlformats.org/officeDocument/2006/relationships/image" Target="media/image13.png"/><Relationship Id="rId32" Type="http://schemas.openxmlformats.org/officeDocument/2006/relationships/image" Target="media/image22.png"/><Relationship Id="rId13" Type="http://schemas.openxmlformats.org/officeDocument/2006/relationships/image" Target="media/image11.png"/><Relationship Id="rId35" Type="http://schemas.openxmlformats.org/officeDocument/2006/relationships/header" Target="header2.xml"/><Relationship Id="rId12" Type="http://schemas.openxmlformats.org/officeDocument/2006/relationships/image" Target="media/image4.png"/><Relationship Id="rId34" Type="http://schemas.openxmlformats.org/officeDocument/2006/relationships/image" Target="media/image23.png"/><Relationship Id="rId15" Type="http://schemas.openxmlformats.org/officeDocument/2006/relationships/image" Target="media/image7.png"/><Relationship Id="rId37" Type="http://schemas.openxmlformats.org/officeDocument/2006/relationships/footer" Target="footer2.xml"/><Relationship Id="rId14" Type="http://schemas.openxmlformats.org/officeDocument/2006/relationships/image" Target="media/image2.png"/><Relationship Id="rId36" Type="http://schemas.openxmlformats.org/officeDocument/2006/relationships/header" Target="header1.xml"/><Relationship Id="rId17" Type="http://schemas.openxmlformats.org/officeDocument/2006/relationships/image" Target="media/image1.png"/><Relationship Id="rId16" Type="http://schemas.openxmlformats.org/officeDocument/2006/relationships/image" Target="media/image9.png"/><Relationship Id="rId38" Type="http://schemas.openxmlformats.org/officeDocument/2006/relationships/footer" Target="footer1.xml"/><Relationship Id="rId19" Type="http://schemas.openxmlformats.org/officeDocument/2006/relationships/image" Target="media/image34.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27.png"/><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0.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iDuFgZk4AmMPdzeAFN9xlhykqg==">AMUW2mUkjhqTAWHbVBCEjhF5+HuByHWrpEro/SJJlBJD4IChM63jHoaIi+T7eF590eDo+fkv4zyjatN/HHV3iRk+kWXy/raP+Q1NV/xzfMq5H0+PfYYrWVL/BUVpiR6D134wyXlDlCts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2022-04-12T05:20:00Z</dcterms:created>
  <dc:creator>Marc Beutner</dc:creator>
</cp:coreProperties>
</file>