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BFF62" w14:textId="77777777" w:rsidR="0092056E" w:rsidRPr="007F33C1" w:rsidRDefault="0092056E">
      <w:pPr>
        <w:spacing w:line="276" w:lineRule="auto"/>
        <w:jc w:val="center"/>
        <w:rPr>
          <w:rFonts w:ascii="Times New Roman" w:eastAsia="Times New Roman" w:hAnsi="Times New Roman" w:cs="Times New Roman"/>
          <w:sz w:val="40"/>
          <w:szCs w:val="40"/>
          <w:lang w:val="fr-FR"/>
        </w:rPr>
      </w:pPr>
    </w:p>
    <w:p w14:paraId="5691241F" w14:textId="77777777" w:rsidR="0092056E" w:rsidRPr="007F33C1" w:rsidRDefault="00000000">
      <w:pPr>
        <w:spacing w:line="276" w:lineRule="auto"/>
        <w:jc w:val="center"/>
        <w:rPr>
          <w:rFonts w:ascii="Times New Roman" w:eastAsia="Times New Roman" w:hAnsi="Times New Roman" w:cs="Times New Roman"/>
          <w:sz w:val="40"/>
          <w:szCs w:val="40"/>
          <w:lang w:val="fr-FR"/>
        </w:rPr>
      </w:pPr>
      <w:r w:rsidRPr="007F33C1">
        <w:rPr>
          <w:noProof/>
          <w:lang w:val="fr-FR"/>
        </w:rPr>
        <mc:AlternateContent>
          <mc:Choice Requires="wpg">
            <w:drawing>
              <wp:anchor distT="0" distB="0" distL="114300" distR="114300" simplePos="0" relativeHeight="251658240" behindDoc="0" locked="0" layoutInCell="1" hidden="0" allowOverlap="1" wp14:anchorId="53BE5D01" wp14:editId="4902D065">
                <wp:simplePos x="0" y="0"/>
                <wp:positionH relativeFrom="column">
                  <wp:posOffset>2247900</wp:posOffset>
                </wp:positionH>
                <wp:positionV relativeFrom="paragraph">
                  <wp:posOffset>50800</wp:posOffset>
                </wp:positionV>
                <wp:extent cx="1299935" cy="1200032"/>
                <wp:effectExtent l="0" t="0" r="0" b="0"/>
                <wp:wrapSquare wrapText="bothSides" distT="0" distB="0" distL="114300" distR="114300"/>
                <wp:docPr id="531488782" name="Group 531488782"/>
                <wp:cNvGraphicFramePr/>
                <a:graphic xmlns:a="http://schemas.openxmlformats.org/drawingml/2006/main">
                  <a:graphicData uri="http://schemas.microsoft.com/office/word/2010/wordprocessingGroup">
                    <wpg:wgp>
                      <wpg:cNvGrpSpPr/>
                      <wpg:grpSpPr>
                        <a:xfrm>
                          <a:off x="0" y="0"/>
                          <a:ext cx="1299935" cy="1200032"/>
                          <a:chOff x="4683325" y="3167275"/>
                          <a:chExt cx="1325350" cy="1225450"/>
                        </a:xfrm>
                      </wpg:grpSpPr>
                      <wpg:grpSp>
                        <wpg:cNvPr id="1" name="Group 1"/>
                        <wpg:cNvGrpSpPr/>
                        <wpg:grpSpPr>
                          <a:xfrm>
                            <a:off x="4696033" y="3179984"/>
                            <a:ext cx="1299935" cy="1200032"/>
                            <a:chOff x="0" y="0"/>
                            <a:chExt cx="6296297" cy="5299166"/>
                          </a:xfrm>
                        </wpg:grpSpPr>
                        <wps:wsp>
                          <wps:cNvPr id="2" name="Rectangle 2"/>
                          <wps:cNvSpPr/>
                          <wps:spPr>
                            <a:xfrm>
                              <a:off x="0" y="0"/>
                              <a:ext cx="6296275" cy="5299150"/>
                            </a:xfrm>
                            <a:prstGeom prst="rect">
                              <a:avLst/>
                            </a:prstGeom>
                            <a:noFill/>
                            <a:ln>
                              <a:noFill/>
                            </a:ln>
                          </wps:spPr>
                          <wps:txbx>
                            <w:txbxContent>
                              <w:p w14:paraId="23DC8E44"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3" name="Oval 3"/>
                          <wps:cNvSpPr/>
                          <wps:spPr>
                            <a:xfrm>
                              <a:off x="3711395" y="2373690"/>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49E469DD"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rot="10800000" flipH="1">
                              <a:off x="4251563" y="2556430"/>
                              <a:ext cx="352407" cy="663411"/>
                            </a:xfrm>
                            <a:prstGeom prst="rect">
                              <a:avLst/>
                            </a:prstGeom>
                            <a:solidFill>
                              <a:schemeClr val="lt1"/>
                            </a:solidFill>
                            <a:ln>
                              <a:noFill/>
                            </a:ln>
                          </wps:spPr>
                          <wps:txbx>
                            <w:txbxContent>
                              <w:p w14:paraId="48597E5A"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5" name="Rectangle 5"/>
                          <wps:cNvSpPr/>
                          <wps:spPr>
                            <a:xfrm rot="10800000" flipH="1">
                              <a:off x="3675234" y="2554255"/>
                              <a:ext cx="352407" cy="663411"/>
                            </a:xfrm>
                            <a:prstGeom prst="rect">
                              <a:avLst/>
                            </a:prstGeom>
                            <a:solidFill>
                              <a:schemeClr val="lt1"/>
                            </a:solidFill>
                            <a:ln>
                              <a:noFill/>
                            </a:ln>
                          </wps:spPr>
                          <wps:txbx>
                            <w:txbxContent>
                              <w:p w14:paraId="3E928783"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6" name="Freeform: Shape 6"/>
                          <wps:cNvSpPr/>
                          <wps:spPr>
                            <a:xfrm>
                              <a:off x="0" y="0"/>
                              <a:ext cx="3637684" cy="3474167"/>
                            </a:xfrm>
                            <a:custGeom>
                              <a:avLst/>
                              <a:gdLst/>
                              <a:ahLst/>
                              <a:cxnLst/>
                              <a:rect l="l" t="t" r="r" b="b"/>
                              <a:pathLst>
                                <a:path w="3637684" h="3474167" extrusionOk="0">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rgbClr val="F4F8FB"/>
                                </a:gs>
                                <a:gs pos="74000">
                                  <a:srgbClr val="366092"/>
                                </a:gs>
                                <a:gs pos="83000">
                                  <a:srgbClr val="002060"/>
                                </a:gs>
                                <a:gs pos="100000">
                                  <a:srgbClr val="0070C0"/>
                                </a:gs>
                              </a:gsLst>
                              <a:lin ang="5400000" scaled="0"/>
                            </a:gradFill>
                            <a:ln w="25400" cap="flat" cmpd="sng">
                              <a:solidFill>
                                <a:srgbClr val="395E89"/>
                              </a:solidFill>
                              <a:prstDash val="solid"/>
                              <a:round/>
                              <a:headEnd type="none" w="sm" len="sm"/>
                              <a:tailEnd type="none" w="sm" len="sm"/>
                            </a:ln>
                          </wps:spPr>
                          <wps:txbx>
                            <w:txbxContent>
                              <w:p w14:paraId="4E33CF08"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7" name="Freeform: Shape 7"/>
                          <wps:cNvSpPr/>
                          <wps:spPr>
                            <a:xfrm>
                              <a:off x="607581" y="258897"/>
                              <a:ext cx="5688716" cy="5040269"/>
                            </a:xfrm>
                            <a:custGeom>
                              <a:avLst/>
                              <a:gdLst/>
                              <a:ahLst/>
                              <a:cxnLst/>
                              <a:rect l="l" t="t" r="r" b="b"/>
                              <a:pathLst>
                                <a:path w="5688716" h="5040269" extrusionOk="0">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rgbClr val="F4F8FB"/>
                                </a:gs>
                                <a:gs pos="74000">
                                  <a:srgbClr val="366092"/>
                                </a:gs>
                                <a:gs pos="83000">
                                  <a:srgbClr val="002060"/>
                                </a:gs>
                                <a:gs pos="100000">
                                  <a:srgbClr val="0070C0"/>
                                </a:gs>
                              </a:gsLst>
                              <a:lin ang="5400000" scaled="0"/>
                            </a:gradFill>
                            <a:ln w="25400" cap="flat" cmpd="sng">
                              <a:solidFill>
                                <a:srgbClr val="395E89"/>
                              </a:solidFill>
                              <a:prstDash val="solid"/>
                              <a:round/>
                              <a:headEnd type="none" w="sm" len="sm"/>
                              <a:tailEnd type="none" w="sm" len="sm"/>
                            </a:ln>
                          </wps:spPr>
                          <wps:txbx>
                            <w:txbxContent>
                              <w:p w14:paraId="1D21CD56"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8" name="Oval 8"/>
                          <wps:cNvSpPr/>
                          <wps:spPr>
                            <a:xfrm>
                              <a:off x="1841863"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08EAFCE1"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9" name="Rectangle 9"/>
                          <wps:cNvSpPr/>
                          <wps:spPr>
                            <a:xfrm rot="10800000" flipH="1">
                              <a:off x="2168432" y="1287873"/>
                              <a:ext cx="613954" cy="115206"/>
                            </a:xfrm>
                            <a:prstGeom prst="rect">
                              <a:avLst/>
                            </a:prstGeom>
                            <a:solidFill>
                              <a:schemeClr val="lt1"/>
                            </a:solidFill>
                            <a:ln>
                              <a:noFill/>
                            </a:ln>
                          </wps:spPr>
                          <wps:txbx>
                            <w:txbxContent>
                              <w:p w14:paraId="5E90D3F6"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10" name="Rectangle 10"/>
                          <wps:cNvSpPr/>
                          <wps:spPr>
                            <a:xfrm rot="10800000" flipH="1">
                              <a:off x="2168432" y="1567544"/>
                              <a:ext cx="613954" cy="115206"/>
                            </a:xfrm>
                            <a:prstGeom prst="rect">
                              <a:avLst/>
                            </a:prstGeom>
                            <a:solidFill>
                              <a:schemeClr val="lt1"/>
                            </a:solidFill>
                            <a:ln>
                              <a:noFill/>
                            </a:ln>
                          </wps:spPr>
                          <wps:txbx>
                            <w:txbxContent>
                              <w:p w14:paraId="79F27912"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11" name="Oval 11"/>
                          <wps:cNvSpPr/>
                          <wps:spPr>
                            <a:xfrm>
                              <a:off x="2880518"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4F6365BC"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12" name="Rectangle 12"/>
                          <wps:cNvSpPr/>
                          <wps:spPr>
                            <a:xfrm>
                              <a:off x="3128190" y="1097279"/>
                              <a:ext cx="398498" cy="470265"/>
                            </a:xfrm>
                            <a:prstGeom prst="rect">
                              <a:avLst/>
                            </a:prstGeom>
                            <a:solidFill>
                              <a:schemeClr val="lt1"/>
                            </a:solidFill>
                            <a:ln>
                              <a:noFill/>
                            </a:ln>
                          </wps:spPr>
                          <wps:txbx>
                            <w:txbxContent>
                              <w:p w14:paraId="209B3559"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13" name="Oval 13"/>
                          <wps:cNvSpPr/>
                          <wps:spPr>
                            <a:xfrm rot="5400000">
                              <a:off x="792090" y="2365768"/>
                              <a:ext cx="812682"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0D7307AD"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14" name="Rectangle 14"/>
                          <wps:cNvSpPr/>
                          <wps:spPr>
                            <a:xfrm rot="5400000">
                              <a:off x="1173899" y="2543990"/>
                              <a:ext cx="375634" cy="470265"/>
                            </a:xfrm>
                            <a:prstGeom prst="rect">
                              <a:avLst/>
                            </a:prstGeom>
                            <a:solidFill>
                              <a:schemeClr val="lt1"/>
                            </a:solidFill>
                            <a:ln>
                              <a:noFill/>
                            </a:ln>
                          </wps:spPr>
                          <wps:txbx>
                            <w:txbxContent>
                              <w:p w14:paraId="66A7F47B"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15" name="Oval 15"/>
                          <wps:cNvSpPr/>
                          <wps:spPr>
                            <a:xfrm>
                              <a:off x="1691798" y="2363662"/>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41024D67"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16" name="Rectangle 16"/>
                          <wps:cNvSpPr/>
                          <wps:spPr>
                            <a:xfrm rot="10800000" flipH="1">
                              <a:off x="2018367" y="2554256"/>
                              <a:ext cx="613954" cy="115206"/>
                            </a:xfrm>
                            <a:prstGeom prst="rect">
                              <a:avLst/>
                            </a:prstGeom>
                            <a:solidFill>
                              <a:schemeClr val="lt1"/>
                            </a:solidFill>
                            <a:ln>
                              <a:noFill/>
                            </a:ln>
                          </wps:spPr>
                          <wps:txbx>
                            <w:txbxContent>
                              <w:p w14:paraId="55794B11"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17" name="Rectangle 17"/>
                          <wps:cNvSpPr/>
                          <wps:spPr>
                            <a:xfrm rot="10800000" flipH="1">
                              <a:off x="2018367" y="2833927"/>
                              <a:ext cx="613954" cy="115206"/>
                            </a:xfrm>
                            <a:prstGeom prst="rect">
                              <a:avLst/>
                            </a:prstGeom>
                            <a:solidFill>
                              <a:schemeClr val="lt1"/>
                            </a:solidFill>
                            <a:ln>
                              <a:noFill/>
                            </a:ln>
                          </wps:spPr>
                          <wps:txbx>
                            <w:txbxContent>
                              <w:p w14:paraId="5505ABE7"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18" name="Oval 18"/>
                          <wps:cNvSpPr/>
                          <wps:spPr>
                            <a:xfrm>
                              <a:off x="2733480" y="2373691"/>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0D4E5BF2"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19" name="Rectangle 19"/>
                          <wps:cNvSpPr/>
                          <wps:spPr>
                            <a:xfrm rot="10800000" flipH="1">
                              <a:off x="3060049" y="2564284"/>
                              <a:ext cx="251547" cy="126663"/>
                            </a:xfrm>
                            <a:prstGeom prst="rect">
                              <a:avLst/>
                            </a:prstGeom>
                            <a:solidFill>
                              <a:schemeClr val="lt1"/>
                            </a:solidFill>
                            <a:ln>
                              <a:noFill/>
                            </a:ln>
                          </wps:spPr>
                          <wps:txbx>
                            <w:txbxContent>
                              <w:p w14:paraId="704CC71F"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20" name="Right Triangle 20"/>
                          <wps:cNvSpPr/>
                          <wps:spPr>
                            <a:xfrm>
                              <a:off x="3060049" y="2836102"/>
                              <a:ext cx="535580" cy="479573"/>
                            </a:xfrm>
                            <a:prstGeom prst="rtTriangle">
                              <a:avLst/>
                            </a:prstGeom>
                            <a:solidFill>
                              <a:schemeClr val="lt1"/>
                            </a:solidFill>
                            <a:ln>
                              <a:noFill/>
                            </a:ln>
                          </wps:spPr>
                          <wps:txbx>
                            <w:txbxContent>
                              <w:p w14:paraId="5EC68A30"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21" name="Right Triangle 21"/>
                          <wps:cNvSpPr/>
                          <wps:spPr>
                            <a:xfrm rot="10800000">
                              <a:off x="3258898" y="2827382"/>
                              <a:ext cx="535580" cy="479573"/>
                            </a:xfrm>
                            <a:prstGeom prst="rtTriangle">
                              <a:avLst/>
                            </a:prstGeom>
                            <a:solidFill>
                              <a:schemeClr val="lt1"/>
                            </a:solidFill>
                            <a:ln>
                              <a:noFill/>
                            </a:ln>
                          </wps:spPr>
                          <wps:txbx>
                            <w:txbxContent>
                              <w:p w14:paraId="62D93F85"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22" name="Rectangle 22"/>
                          <wps:cNvSpPr/>
                          <wps:spPr>
                            <a:xfrm rot="10800000" flipH="1">
                              <a:off x="3149099" y="2564284"/>
                              <a:ext cx="251547" cy="126663"/>
                            </a:xfrm>
                            <a:prstGeom prst="rect">
                              <a:avLst/>
                            </a:prstGeom>
                            <a:solidFill>
                              <a:schemeClr val="lt1"/>
                            </a:solidFill>
                            <a:ln>
                              <a:noFill/>
                            </a:ln>
                          </wps:spPr>
                          <wps:txbx>
                            <w:txbxContent>
                              <w:p w14:paraId="54B86698"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53BE5D01" id="Group 531488782" o:spid="_x0000_s1026" style="position:absolute;left:0;text-align:left;margin-left:177pt;margin-top:4pt;width:102.35pt;height:94.5pt;z-index:251658240" coordorigin="46833,31672" coordsize="13253,1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">
                <v:group id="Group 1" o:spid="_x0000_s1027" style="position:absolute;left:46960;top:31799;width:12999;height:12001" coordsize="62962,5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62962;height:52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3DC8E44" w14:textId="77777777" w:rsidR="0092056E" w:rsidRDefault="0092056E">
                          <w:pPr>
                            <w:spacing w:after="0" w:line="240" w:lineRule="auto"/>
                            <w:textDirection w:val="btLr"/>
                          </w:pPr>
                        </w:p>
                      </w:txbxContent>
                    </v:textbox>
                  </v:rect>
                  <v:oval id="Oval 3" o:spid="_x0000_s1029" style="position:absolute;left:37113;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" fillcolor="#f4f8fb" stroked="f">
                    <v:fill color2="#0070c0" colors="0 #f4f8fb;48497f #366092;54395f #002060;1 #0070c0" focus="100%" type="gradient">
                      <o:fill v:ext="view" type="gradientUnscaled"/>
                    </v:fill>
                    <v:textbox inset="2.53958mm,2.53958mm,2.53958mm,2.53958mm">
                      <w:txbxContent>
                        <w:p w14:paraId="49E469DD" w14:textId="77777777" w:rsidR="0092056E" w:rsidRDefault="0092056E">
                          <w:pPr>
                            <w:spacing w:after="0" w:line="240" w:lineRule="auto"/>
                            <w:textDirection w:val="btLr"/>
                          </w:pPr>
                        </w:p>
                      </w:txbxContent>
                    </v:textbox>
                  </v:oval>
                  <v:rect id="Rectangle 4" o:spid="_x0000_s1030" style="position:absolute;left:42515;top:25564;width:3524;height:663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" fillcolor="white [3201]" stroked="f">
                    <v:textbox inset="2.53958mm,2.53958mm,2.53958mm,2.53958mm">
                      <w:txbxContent>
                        <w:p w14:paraId="48597E5A" w14:textId="77777777" w:rsidR="0092056E" w:rsidRDefault="0092056E">
                          <w:pPr>
                            <w:spacing w:after="0" w:line="240" w:lineRule="auto"/>
                            <w:textDirection w:val="btLr"/>
                          </w:pPr>
                        </w:p>
                      </w:txbxContent>
                    </v:textbox>
                  </v:rect>
                  <v:rect id="Rectangle 5" o:spid="_x0000_s1031" style="position:absolute;left:36752;top:25542;width:3524;height:663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" fillcolor="white [3201]" stroked="f">
                    <v:textbox inset="2.53958mm,2.53958mm,2.53958mm,2.53958mm">
                      <w:txbxContent>
                        <w:p w14:paraId="3E928783" w14:textId="77777777" w:rsidR="0092056E" w:rsidRDefault="0092056E">
                          <w:pPr>
                            <w:spacing w:after="0" w:line="240" w:lineRule="auto"/>
                            <w:textDirection w:val="btLr"/>
                          </w:pPr>
                        </w:p>
                      </w:txbxContent>
                    </v:textbox>
                  </v:rect>
                  <v:shape id="Freeform: Shape 6" o:spid="_x0000_s1032" style="position:absolute;width:36376;height:34741;visibility:visible;mso-wrap-style:square;v-text-anchor:middle" coordsize="3637684,3474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" adj="-11796480,,5400" path="m2455817,v423847,,822616,91667,1170588,253047l3637684,258897,3394165,248196v-1602803,,-2902132,1130698,-2902132,2525485c492033,2948030,512335,3118251,550994,3282654r56587,191513l560789,3430214c210452,3067800,,2603177,,2096589,,938675,1099507,,2455817,xe" fillcolor="#f4f8fb" strokecolor="#395e89" strokeweight="2pt">
                    <v:fill color2="#0070c0" colors="0 #f4f8fb;48497f #366092;54395f #002060;1 #0070c0" focus="100%" type="gradient">
                      <o:fill v:ext="view" type="gradientUnscaled"/>
                    </v:fill>
                    <v:stroke startarrowwidth="narrow" startarrowlength="short" endarrowwidth="narrow" endarrowlength="short" joinstyle="round"/>
                    <v:formulas/>
                    <v:path arrowok="t" o:extrusionok="f" o:connecttype="custom" textboxrect="0,0,3637684,3474167"/>
                    <v:textbox inset="2.53958mm,2.53958mm,2.53958mm,2.53958mm">
                      <w:txbxContent>
                        <w:p w14:paraId="4E33CF08" w14:textId="77777777" w:rsidR="0092056E" w:rsidRDefault="0092056E">
                          <w:pPr>
                            <w:spacing w:after="0" w:line="240" w:lineRule="auto"/>
                            <w:textDirection w:val="btLr"/>
                          </w:pPr>
                        </w:p>
                      </w:txbxContent>
                    </v:textbox>
                  </v:shape>
                  <v:shape id="Freeform: Shape 7" o:spid="_x0000_s1033" style="position:absolute;left:6075;top:2588;width:56887;height:50403;visibility:visible;mso-wrap-style:square;v-text-anchor:middle" coordsize="5688716,5040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" adj="-11796480,,5400" path="m3030103,r53207,2338c4546728,131668,5688716,1207171,5688716,2514784v,1394787,-1299329,2525485,-2902132,2525485c1484307,5040269,382370,4293832,14926,3265786l,3215270r111711,104934c556127,3699612,1170081,3934281,1848236,3934281v1356310,,2455817,-938675,2455817,-2096589c4304053,1113996,3874558,475940,3221307,99168l3030103,xe" fillcolor="#f4f8fb" strokecolor="#395e89" strokeweight="2pt">
                    <v:fill color2="#0070c0" colors="0 #f4f8fb;48497f #366092;54395f #002060;1 #0070c0" focus="100%" type="gradient">
                      <o:fill v:ext="view" type="gradientUnscaled"/>
                    </v:fill>
                    <v:stroke startarrowwidth="narrow" startarrowlength="short" endarrowwidth="narrow" endarrowlength="short" joinstyle="round"/>
                    <v:formulas/>
                    <v:path arrowok="t" o:extrusionok="f" o:connecttype="custom" textboxrect="0,0,5688716,5040269"/>
                    <v:textbox inset="2.53958mm,2.53958mm,2.53958mm,2.53958mm">
                      <w:txbxContent>
                        <w:p w14:paraId="1D21CD56" w14:textId="77777777" w:rsidR="0092056E" w:rsidRDefault="0092056E">
                          <w:pPr>
                            <w:spacing w:after="0" w:line="240" w:lineRule="auto"/>
                            <w:textDirection w:val="btLr"/>
                          </w:pPr>
                        </w:p>
                      </w:txbxContent>
                    </v:textbox>
                  </v:shape>
                  <v:oval id="Oval 8" o:spid="_x0000_s1034" style="position:absolute;left:18418;top:10972;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" fillcolor="#f4f8fb" stroked="f">
                    <v:fill color2="#0070c0" colors="0 #f4f8fb;48497f #366092;54395f #002060;1 #0070c0" focus="100%" type="gradient">
                      <o:fill v:ext="view" type="gradientUnscaled"/>
                    </v:fill>
                    <v:textbox inset="2.53958mm,2.53958mm,2.53958mm,2.53958mm">
                      <w:txbxContent>
                        <w:p w14:paraId="08EAFCE1" w14:textId="77777777" w:rsidR="0092056E" w:rsidRDefault="0092056E">
                          <w:pPr>
                            <w:spacing w:after="0" w:line="240" w:lineRule="auto"/>
                            <w:textDirection w:val="btLr"/>
                          </w:pPr>
                        </w:p>
                      </w:txbxContent>
                    </v:textbox>
                  </v:oval>
                  <v:rect id="Rectangle 9" o:spid="_x0000_s1035" style="position:absolute;left:21684;top:12878;width:6139;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" fillcolor="white [3201]" stroked="f">
                    <v:textbox inset="2.53958mm,2.53958mm,2.53958mm,2.53958mm">
                      <w:txbxContent>
                        <w:p w14:paraId="5E90D3F6" w14:textId="77777777" w:rsidR="0092056E" w:rsidRDefault="0092056E">
                          <w:pPr>
                            <w:spacing w:after="0" w:line="240" w:lineRule="auto"/>
                            <w:textDirection w:val="btLr"/>
                          </w:pPr>
                        </w:p>
                      </w:txbxContent>
                    </v:textbox>
                  </v:rect>
                  <v:rect id="Rectangle 10" o:spid="_x0000_s1036" style="position:absolute;left:21684;top:15675;width:6139;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" fillcolor="white [3201]" stroked="f">
                    <v:textbox inset="2.53958mm,2.53958mm,2.53958mm,2.53958mm">
                      <w:txbxContent>
                        <w:p w14:paraId="79F27912" w14:textId="77777777" w:rsidR="0092056E" w:rsidRDefault="0092056E">
                          <w:pPr>
                            <w:spacing w:after="0" w:line="240" w:lineRule="auto"/>
                            <w:textDirection w:val="btLr"/>
                          </w:pPr>
                        </w:p>
                      </w:txbxContent>
                    </v:textbox>
                  </v:rect>
                  <v:oval id="Oval 11" o:spid="_x0000_s1037" style="position:absolute;left:28805;top:10972;width:862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" fillcolor="#f4f8fb" stroked="f">
                    <v:fill color2="#0070c0" colors="0 #f4f8fb;48497f #366092;54395f #002060;1 #0070c0" focus="100%" type="gradient">
                      <o:fill v:ext="view" type="gradientUnscaled"/>
                    </v:fill>
                    <v:textbox inset="2.53958mm,2.53958mm,2.53958mm,2.53958mm">
                      <w:txbxContent>
                        <w:p w14:paraId="4F6365BC" w14:textId="77777777" w:rsidR="0092056E" w:rsidRDefault="0092056E">
                          <w:pPr>
                            <w:spacing w:after="0" w:line="240" w:lineRule="auto"/>
                            <w:textDirection w:val="btLr"/>
                          </w:pPr>
                        </w:p>
                      </w:txbxContent>
                    </v:textbox>
                  </v:oval>
                  <v:rect id="Rectangle 12" o:spid="_x0000_s1038" style="position:absolute;left:31281;top:10972;width:3985;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" fillcolor="white [3201]" stroked="f">
                    <v:textbox inset="2.53958mm,2.53958mm,2.53958mm,2.53958mm">
                      <w:txbxContent>
                        <w:p w14:paraId="209B3559" w14:textId="77777777" w:rsidR="0092056E" w:rsidRDefault="0092056E">
                          <w:pPr>
                            <w:spacing w:after="0" w:line="240" w:lineRule="auto"/>
                            <w:textDirection w:val="btLr"/>
                          </w:pPr>
                        </w:p>
                      </w:txbxContent>
                    </v:textbox>
                  </v:rect>
                  <v:oval id="Oval 13" o:spid="_x0000_s1039" style="position:absolute;left:7920;top:23658;width:8127;height:79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" fillcolor="#f4f8fb" stroked="f">
                    <v:fill color2="#0070c0" colors="0 #f4f8fb;48497f #366092;54395f #002060;1 #0070c0" focus="100%" type="gradient">
                      <o:fill v:ext="view" type="gradientUnscaled"/>
                    </v:fill>
                    <v:textbox inset="2.53958mm,2.53958mm,2.53958mm,2.53958mm">
                      <w:txbxContent>
                        <w:p w14:paraId="0D7307AD" w14:textId="77777777" w:rsidR="0092056E" w:rsidRDefault="0092056E">
                          <w:pPr>
                            <w:spacing w:after="0" w:line="240" w:lineRule="auto"/>
                            <w:textDirection w:val="btLr"/>
                          </w:pPr>
                        </w:p>
                      </w:txbxContent>
                    </v:textbox>
                  </v:oval>
                  <v:rect id="Rectangle 14" o:spid="_x0000_s1040" style="position:absolute;left:11739;top:25439;width:3756;height:47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" fillcolor="white [3201]" stroked="f">
                    <v:textbox inset="2.53958mm,2.53958mm,2.53958mm,2.53958mm">
                      <w:txbxContent>
                        <w:p w14:paraId="66A7F47B" w14:textId="77777777" w:rsidR="0092056E" w:rsidRDefault="0092056E">
                          <w:pPr>
                            <w:spacing w:after="0" w:line="240" w:lineRule="auto"/>
                            <w:textDirection w:val="btLr"/>
                          </w:pPr>
                        </w:p>
                      </w:txbxContent>
                    </v:textbox>
                  </v:rect>
                  <v:oval id="Oval 15" o:spid="_x0000_s1041" style="position:absolute;left:16917;top:23636;width:8622;height:7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" fillcolor="#f4f8fb" stroked="f">
                    <v:fill color2="#0070c0" colors="0 #f4f8fb;48497f #366092;54395f #002060;1 #0070c0" focus="100%" type="gradient">
                      <o:fill v:ext="view" type="gradientUnscaled"/>
                    </v:fill>
                    <v:textbox inset="2.53958mm,2.53958mm,2.53958mm,2.53958mm">
                      <w:txbxContent>
                        <w:p w14:paraId="41024D67" w14:textId="77777777" w:rsidR="0092056E" w:rsidRDefault="0092056E">
                          <w:pPr>
                            <w:spacing w:after="0" w:line="240" w:lineRule="auto"/>
                            <w:textDirection w:val="btLr"/>
                          </w:pPr>
                        </w:p>
                      </w:txbxContent>
                    </v:textbox>
                  </v:oval>
                  <v:rect id="Rectangle 16" o:spid="_x0000_s1042" style="position:absolute;left:20183;top:25542;width:6140;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" fillcolor="white [3201]" stroked="f">
                    <v:textbox inset="2.53958mm,2.53958mm,2.53958mm,2.53958mm">
                      <w:txbxContent>
                        <w:p w14:paraId="55794B11" w14:textId="77777777" w:rsidR="0092056E" w:rsidRDefault="0092056E">
                          <w:pPr>
                            <w:spacing w:after="0" w:line="240" w:lineRule="auto"/>
                            <w:textDirection w:val="btLr"/>
                          </w:pPr>
                        </w:p>
                      </w:txbxContent>
                    </v:textbox>
                  </v:rect>
                  <v:rect id="Rectangle 17" o:spid="_x0000_s1043" style="position:absolute;left:20183;top:28339;width:6140;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" fillcolor="white [3201]" stroked="f">
                    <v:textbox inset="2.53958mm,2.53958mm,2.53958mm,2.53958mm">
                      <w:txbxContent>
                        <w:p w14:paraId="5505ABE7" w14:textId="77777777" w:rsidR="0092056E" w:rsidRDefault="0092056E">
                          <w:pPr>
                            <w:spacing w:after="0" w:line="240" w:lineRule="auto"/>
                            <w:textDirection w:val="btLr"/>
                          </w:pPr>
                        </w:p>
                      </w:txbxContent>
                    </v:textbox>
                  </v:rect>
                  <v:oval id="Oval 18" o:spid="_x0000_s1044" style="position:absolute;left:27334;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" fillcolor="#f4f8fb" stroked="f">
                    <v:fill color2="#0070c0" colors="0 #f4f8fb;48497f #366092;54395f #002060;1 #0070c0" focus="100%" type="gradient">
                      <o:fill v:ext="view" type="gradientUnscaled"/>
                    </v:fill>
                    <v:textbox inset="2.53958mm,2.53958mm,2.53958mm,2.53958mm">
                      <w:txbxContent>
                        <w:p w14:paraId="0D4E5BF2" w14:textId="77777777" w:rsidR="0092056E" w:rsidRDefault="0092056E">
                          <w:pPr>
                            <w:spacing w:after="0" w:line="240" w:lineRule="auto"/>
                            <w:textDirection w:val="btLr"/>
                          </w:pPr>
                        </w:p>
                      </w:txbxContent>
                    </v:textbox>
                  </v:oval>
                  <v:rect id="Rectangle 19" o:spid="_x0000_s1045" style="position:absolute;left:30600;top:25642;width:2515;height:1267;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" fillcolor="white [3201]" stroked="f">
                    <v:textbox inset="2.53958mm,2.53958mm,2.53958mm,2.53958mm">
                      <w:txbxContent>
                        <w:p w14:paraId="704CC71F" w14:textId="77777777" w:rsidR="0092056E" w:rsidRDefault="0092056E">
                          <w:pPr>
                            <w:spacing w:after="0" w:line="240" w:lineRule="auto"/>
                            <w:textDirection w:val="btLr"/>
                          </w:pPr>
                        </w:p>
                      </w:txbxContent>
                    </v:textbox>
                  </v:rect>
                  <v:shapetype id="_x0000_t6" coordsize="21600,21600" o:spt="6" path="m,l,21600r21600,xe">
                    <v:stroke joinstyle="miter"/>
                    <v:path gradientshapeok="t" o:connecttype="custom" o:connectlocs="0,0;0,10800;0,21600;10800,21600;21600,21600;10800,10800" textboxrect="1800,12600,12600,19800"/>
                  </v:shapetype>
                  <v:shape id="Right Triangle 20" o:spid="_x0000_s1046" type="#_x0000_t6" style="position:absolute;left:30600;top:28361;width:5356;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" fillcolor="white [3201]" stroked="f">
                    <v:textbox inset="2.53958mm,2.53958mm,2.53958mm,2.53958mm">
                      <w:txbxContent>
                        <w:p w14:paraId="5EC68A30" w14:textId="77777777" w:rsidR="0092056E" w:rsidRDefault="0092056E">
                          <w:pPr>
                            <w:spacing w:after="0" w:line="240" w:lineRule="auto"/>
                            <w:textDirection w:val="btLr"/>
                          </w:pPr>
                        </w:p>
                      </w:txbxContent>
                    </v:textbox>
                  </v:shape>
                  <v:shape id="Right Triangle 21" o:spid="_x0000_s1047" type="#_x0000_t6" style="position:absolute;left:32588;top:28273;width:5356;height:47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" fillcolor="white [3201]" stroked="f">
                    <v:textbox inset="2.53958mm,2.53958mm,2.53958mm,2.53958mm">
                      <w:txbxContent>
                        <w:p w14:paraId="62D93F85" w14:textId="77777777" w:rsidR="0092056E" w:rsidRDefault="0092056E">
                          <w:pPr>
                            <w:spacing w:after="0" w:line="240" w:lineRule="auto"/>
                            <w:textDirection w:val="btLr"/>
                          </w:pPr>
                        </w:p>
                      </w:txbxContent>
                    </v:textbox>
                  </v:shape>
                  <v:rect id="Rectangle 22" o:spid="_x0000_s1048" style="position:absolute;left:31490;top:25642;width:2516;height:1267;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" fillcolor="white [3201]" stroked="f">
                    <v:textbox inset="2.53958mm,2.53958mm,2.53958mm,2.53958mm">
                      <w:txbxContent>
                        <w:p w14:paraId="54B86698" w14:textId="77777777" w:rsidR="0092056E" w:rsidRDefault="0092056E">
                          <w:pPr>
                            <w:spacing w:after="0" w:line="240" w:lineRule="auto"/>
                            <w:textDirection w:val="btLr"/>
                          </w:pPr>
                        </w:p>
                      </w:txbxContent>
                    </v:textbox>
                  </v:rect>
                </v:group>
                <w10:wrap type="square"/>
              </v:group>
            </w:pict>
          </mc:Fallback>
        </mc:AlternateContent>
      </w:r>
    </w:p>
    <w:p w14:paraId="1923AB15" w14:textId="77777777" w:rsidR="0092056E" w:rsidRPr="007F33C1" w:rsidRDefault="0092056E">
      <w:pPr>
        <w:spacing w:line="276" w:lineRule="auto"/>
        <w:jc w:val="center"/>
        <w:rPr>
          <w:rFonts w:ascii="Times New Roman" w:eastAsia="Times New Roman" w:hAnsi="Times New Roman" w:cs="Times New Roman"/>
          <w:sz w:val="40"/>
          <w:szCs w:val="40"/>
          <w:lang w:val="fr-FR"/>
        </w:rPr>
      </w:pPr>
    </w:p>
    <w:p w14:paraId="0866F4BD" w14:textId="77777777" w:rsidR="0092056E" w:rsidRPr="007F33C1" w:rsidRDefault="0092056E">
      <w:pPr>
        <w:spacing w:line="276" w:lineRule="auto"/>
        <w:jc w:val="center"/>
        <w:rPr>
          <w:rFonts w:ascii="Times New Roman" w:eastAsia="Times New Roman" w:hAnsi="Times New Roman" w:cs="Times New Roman"/>
          <w:sz w:val="40"/>
          <w:szCs w:val="40"/>
          <w:lang w:val="fr-FR"/>
        </w:rPr>
      </w:pPr>
    </w:p>
    <w:p w14:paraId="70C79B4C" w14:textId="77777777" w:rsidR="0092056E" w:rsidRPr="007F33C1" w:rsidRDefault="0092056E">
      <w:pPr>
        <w:spacing w:line="276" w:lineRule="auto"/>
        <w:jc w:val="center"/>
        <w:rPr>
          <w:rFonts w:ascii="Times New Roman" w:eastAsia="Times New Roman" w:hAnsi="Times New Roman" w:cs="Times New Roman"/>
          <w:sz w:val="40"/>
          <w:szCs w:val="40"/>
          <w:lang w:val="fr-FR"/>
        </w:rPr>
      </w:pPr>
    </w:p>
    <w:p w14:paraId="349DABFF" w14:textId="77777777" w:rsidR="0092056E" w:rsidRPr="007F33C1" w:rsidRDefault="00000000">
      <w:pPr>
        <w:spacing w:line="276" w:lineRule="auto"/>
        <w:jc w:val="center"/>
        <w:rPr>
          <w:rFonts w:ascii="Arial" w:eastAsia="Arial" w:hAnsi="Arial" w:cs="Arial"/>
          <w:b/>
          <w:i/>
          <w:color w:val="808080"/>
          <w:sz w:val="24"/>
          <w:szCs w:val="24"/>
          <w:lang w:val="fr-FR"/>
        </w:rPr>
      </w:pPr>
      <w:r w:rsidRPr="007F33C1">
        <w:rPr>
          <w:rFonts w:ascii="Arial" w:eastAsia="Arial" w:hAnsi="Arial" w:cs="Arial"/>
          <w:b/>
          <w:i/>
          <w:color w:val="808080"/>
          <w:sz w:val="24"/>
          <w:szCs w:val="24"/>
          <w:lang w:val="fr-FR"/>
        </w:rPr>
        <w:t>EU-CERT :</w:t>
      </w:r>
      <w:r w:rsidRPr="007F33C1">
        <w:rPr>
          <w:rFonts w:ascii="Arial" w:eastAsia="Arial" w:hAnsi="Arial" w:cs="Arial"/>
          <w:b/>
          <w:i/>
          <w:color w:val="808080"/>
          <w:sz w:val="24"/>
          <w:szCs w:val="24"/>
          <w:lang w:val="fr-FR"/>
        </w:rPr>
        <w:br/>
        <w:t>Certificats et accréditations européens pour les projets européens</w:t>
      </w:r>
    </w:p>
    <w:p w14:paraId="1FDC1301" w14:textId="77777777" w:rsidR="0092056E" w:rsidRPr="007F33C1" w:rsidRDefault="0092056E">
      <w:pPr>
        <w:spacing w:line="276" w:lineRule="auto"/>
        <w:jc w:val="center"/>
        <w:rPr>
          <w:rFonts w:ascii="Arial" w:eastAsia="Arial" w:hAnsi="Arial" w:cs="Arial"/>
          <w:b/>
          <w:i/>
          <w:color w:val="808080"/>
          <w:sz w:val="24"/>
          <w:szCs w:val="24"/>
          <w:lang w:val="fr-FR"/>
        </w:rPr>
      </w:pPr>
    </w:p>
    <w:p w14:paraId="58D1DE23" w14:textId="77777777" w:rsidR="0092056E" w:rsidRPr="007F33C1" w:rsidRDefault="00000000">
      <w:pPr>
        <w:pStyle w:val="Title"/>
        <w:spacing w:after="0"/>
        <w:jc w:val="center"/>
        <w:rPr>
          <w:sz w:val="44"/>
          <w:szCs w:val="44"/>
          <w:lang w:val="fr-FR"/>
        </w:rPr>
      </w:pPr>
      <w:bookmarkStart w:id="0" w:name="_heading=h.hjk7ap8xzog3" w:colFirst="0" w:colLast="0"/>
      <w:bookmarkEnd w:id="0"/>
      <w:r w:rsidRPr="007F33C1">
        <w:rPr>
          <w:sz w:val="44"/>
          <w:szCs w:val="44"/>
          <w:lang w:val="fr-FR"/>
        </w:rPr>
        <w:t>Document d'orientation</w:t>
      </w:r>
    </w:p>
    <w:p w14:paraId="0643B737" w14:textId="14E41F9F" w:rsidR="0092056E" w:rsidRPr="007F33C1" w:rsidRDefault="007F33C1">
      <w:pPr>
        <w:pStyle w:val="Title"/>
        <w:spacing w:after="0"/>
        <w:jc w:val="center"/>
        <w:rPr>
          <w:sz w:val="44"/>
          <w:szCs w:val="44"/>
          <w:lang w:val="fr-FR"/>
        </w:rPr>
      </w:pPr>
      <w:bookmarkStart w:id="1" w:name="_heading=h.iwcwldnx29gh" w:colFirst="0" w:colLast="0"/>
      <w:bookmarkEnd w:id="1"/>
      <w:r w:rsidRPr="007F33C1">
        <w:rPr>
          <w:sz w:val="44"/>
          <w:szCs w:val="44"/>
          <w:lang w:val="fr-FR"/>
        </w:rPr>
        <w:t>Exploit</w:t>
      </w:r>
      <w:r>
        <w:rPr>
          <w:sz w:val="44"/>
          <w:szCs w:val="44"/>
          <w:lang w:val="fr-FR"/>
        </w:rPr>
        <w:t>er</w:t>
      </w:r>
      <w:r w:rsidR="00000000" w:rsidRPr="007F33C1">
        <w:rPr>
          <w:sz w:val="44"/>
          <w:szCs w:val="44"/>
          <w:lang w:val="fr-FR"/>
        </w:rPr>
        <w:t xml:space="preserve"> la gestion de la qualité et de l'accréditation pour le secteur de l'éducation des adultes</w:t>
      </w:r>
    </w:p>
    <w:p w14:paraId="6ED86BEE" w14:textId="77777777" w:rsidR="0092056E" w:rsidRPr="007F33C1" w:rsidRDefault="00000000">
      <w:pPr>
        <w:spacing w:line="276" w:lineRule="auto"/>
        <w:jc w:val="center"/>
        <w:rPr>
          <w:rFonts w:ascii="Times New Roman" w:eastAsia="Times New Roman" w:hAnsi="Times New Roman" w:cs="Times New Roman"/>
          <w:i/>
          <w:color w:val="0E0E0E"/>
          <w:sz w:val="28"/>
          <w:szCs w:val="28"/>
          <w:lang w:val="fr-FR"/>
        </w:rPr>
      </w:pPr>
      <w:r w:rsidRPr="007F33C1">
        <w:rPr>
          <w:b/>
          <w:sz w:val="40"/>
          <w:szCs w:val="40"/>
          <w:lang w:val="fr-FR"/>
        </w:rPr>
        <w:br/>
      </w:r>
      <w:proofErr w:type="gramStart"/>
      <w:r w:rsidRPr="007F33C1">
        <w:rPr>
          <w:rFonts w:ascii="Times New Roman" w:eastAsia="Times New Roman" w:hAnsi="Times New Roman" w:cs="Times New Roman"/>
          <w:i/>
          <w:color w:val="0E0E0E"/>
          <w:sz w:val="28"/>
          <w:szCs w:val="28"/>
          <w:lang w:val="fr-FR"/>
        </w:rPr>
        <w:t>mai</w:t>
      </w:r>
      <w:proofErr w:type="gramEnd"/>
      <w:r w:rsidRPr="007F33C1">
        <w:rPr>
          <w:rFonts w:ascii="Times New Roman" w:eastAsia="Times New Roman" w:hAnsi="Times New Roman" w:cs="Times New Roman"/>
          <w:i/>
          <w:color w:val="0E0E0E"/>
          <w:sz w:val="28"/>
          <w:szCs w:val="28"/>
          <w:lang w:val="fr-FR"/>
        </w:rPr>
        <w:t xml:space="preserve"> 2024</w:t>
      </w:r>
    </w:p>
    <w:p w14:paraId="7FB17714" w14:textId="77777777" w:rsidR="0092056E" w:rsidRPr="007F33C1" w:rsidRDefault="00000000">
      <w:pPr>
        <w:spacing w:line="276" w:lineRule="auto"/>
        <w:jc w:val="center"/>
        <w:rPr>
          <w:rFonts w:ascii="Times New Roman" w:eastAsia="Times New Roman" w:hAnsi="Times New Roman" w:cs="Times New Roman"/>
          <w:sz w:val="24"/>
          <w:szCs w:val="24"/>
          <w:lang w:val="fr-FR"/>
        </w:rPr>
      </w:pPr>
      <w:r w:rsidRPr="007F33C1">
        <w:rPr>
          <w:rFonts w:ascii="Times New Roman" w:eastAsia="Times New Roman" w:hAnsi="Times New Roman" w:cs="Times New Roman"/>
          <w:sz w:val="24"/>
          <w:szCs w:val="24"/>
          <w:lang w:val="fr-FR"/>
        </w:rPr>
        <w:t xml:space="preserve">TIR Consulting Group </w:t>
      </w:r>
      <w:proofErr w:type="spellStart"/>
      <w:r w:rsidRPr="007F33C1">
        <w:rPr>
          <w:rFonts w:ascii="Times New Roman" w:eastAsia="Times New Roman" w:hAnsi="Times New Roman" w:cs="Times New Roman"/>
          <w:sz w:val="24"/>
          <w:szCs w:val="24"/>
          <w:lang w:val="fr-FR"/>
        </w:rPr>
        <w:t>j.d.o.o</w:t>
      </w:r>
      <w:proofErr w:type="spellEnd"/>
    </w:p>
    <w:p w14:paraId="56323094" w14:textId="77777777" w:rsidR="0092056E" w:rsidRPr="007F33C1" w:rsidRDefault="00000000">
      <w:pPr>
        <w:spacing w:line="276" w:lineRule="auto"/>
        <w:jc w:val="center"/>
        <w:rPr>
          <w:rFonts w:ascii="Times New Roman" w:eastAsia="Times New Roman" w:hAnsi="Times New Roman" w:cs="Times New Roman"/>
          <w:sz w:val="24"/>
          <w:szCs w:val="24"/>
          <w:lang w:val="fr-FR"/>
        </w:rPr>
      </w:pPr>
      <w:r w:rsidRPr="007F33C1">
        <w:rPr>
          <w:rFonts w:ascii="Times New Roman" w:eastAsia="Times New Roman" w:hAnsi="Times New Roman" w:cs="Times New Roman"/>
          <w:sz w:val="24"/>
          <w:szCs w:val="24"/>
          <w:lang w:val="fr-FR"/>
        </w:rPr>
        <w:t xml:space="preserve">ZAGREB, Croatie </w:t>
      </w:r>
    </w:p>
    <w:p w14:paraId="33AB5366" w14:textId="77777777" w:rsidR="0092056E" w:rsidRPr="007F33C1" w:rsidRDefault="0092056E">
      <w:pPr>
        <w:spacing w:after="0" w:line="360" w:lineRule="auto"/>
        <w:rPr>
          <w:b/>
          <w:sz w:val="24"/>
          <w:szCs w:val="24"/>
          <w:lang w:val="fr-FR"/>
        </w:rPr>
      </w:pPr>
    </w:p>
    <w:p w14:paraId="4EAB2F12" w14:textId="77777777" w:rsidR="0092056E" w:rsidRPr="007F33C1" w:rsidRDefault="00000000">
      <w:pPr>
        <w:spacing w:after="0" w:line="360" w:lineRule="auto"/>
        <w:rPr>
          <w:b/>
          <w:sz w:val="24"/>
          <w:szCs w:val="24"/>
          <w:lang w:val="fr-FR"/>
        </w:rPr>
      </w:pPr>
      <w:r w:rsidRPr="007F33C1">
        <w:rPr>
          <w:b/>
          <w:sz w:val="24"/>
          <w:szCs w:val="24"/>
          <w:lang w:val="fr-FR"/>
        </w:rPr>
        <w:t xml:space="preserve">Acronyme : </w:t>
      </w:r>
      <w:r w:rsidRPr="007F33C1">
        <w:rPr>
          <w:b/>
          <w:sz w:val="24"/>
          <w:szCs w:val="24"/>
          <w:lang w:val="fr-FR"/>
        </w:rPr>
        <w:tab/>
      </w:r>
      <w:r w:rsidRPr="007F33C1">
        <w:rPr>
          <w:b/>
          <w:sz w:val="24"/>
          <w:szCs w:val="24"/>
          <w:lang w:val="fr-FR"/>
        </w:rPr>
        <w:tab/>
      </w:r>
      <w:r w:rsidRPr="007F33C1">
        <w:rPr>
          <w:b/>
          <w:sz w:val="24"/>
          <w:szCs w:val="24"/>
          <w:lang w:val="fr-FR"/>
        </w:rPr>
        <w:tab/>
      </w:r>
      <w:r w:rsidRPr="007F33C1">
        <w:rPr>
          <w:sz w:val="24"/>
          <w:szCs w:val="24"/>
          <w:lang w:val="fr-FR"/>
        </w:rPr>
        <w:t>EU-CERT</w:t>
      </w:r>
    </w:p>
    <w:p w14:paraId="1839962A" w14:textId="78DA65C5" w:rsidR="0092056E" w:rsidRPr="007F33C1" w:rsidRDefault="00000000">
      <w:pPr>
        <w:spacing w:after="0" w:line="360" w:lineRule="auto"/>
        <w:rPr>
          <w:sz w:val="24"/>
          <w:szCs w:val="24"/>
          <w:lang w:val="fr-FR"/>
        </w:rPr>
      </w:pPr>
      <w:r w:rsidRPr="007F33C1">
        <w:rPr>
          <w:b/>
          <w:sz w:val="24"/>
          <w:szCs w:val="24"/>
          <w:lang w:val="fr-FR"/>
        </w:rPr>
        <w:t>Numéro de référence :</w:t>
      </w:r>
      <w:r w:rsidRPr="007F33C1">
        <w:rPr>
          <w:b/>
          <w:sz w:val="24"/>
          <w:szCs w:val="24"/>
          <w:lang w:val="fr-FR"/>
        </w:rPr>
        <w:tab/>
      </w:r>
      <w:r w:rsidRPr="007F33C1">
        <w:rPr>
          <w:sz w:val="24"/>
          <w:szCs w:val="24"/>
          <w:lang w:val="fr-FR"/>
        </w:rPr>
        <w:t xml:space="preserve">2021-1-DE02-KA220-ADU-000033541 </w:t>
      </w:r>
    </w:p>
    <w:p w14:paraId="74428DD0" w14:textId="77777777" w:rsidR="0092056E" w:rsidRPr="007F33C1" w:rsidRDefault="00000000">
      <w:pPr>
        <w:spacing w:after="0" w:line="360" w:lineRule="auto"/>
        <w:rPr>
          <w:sz w:val="24"/>
          <w:szCs w:val="24"/>
          <w:lang w:val="fr-FR"/>
        </w:rPr>
      </w:pPr>
      <w:r w:rsidRPr="007F33C1">
        <w:rPr>
          <w:b/>
          <w:sz w:val="24"/>
          <w:szCs w:val="24"/>
          <w:lang w:val="fr-FR"/>
        </w:rPr>
        <w:t>Durée du projet :</w:t>
      </w:r>
      <w:r w:rsidRPr="007F33C1">
        <w:rPr>
          <w:sz w:val="24"/>
          <w:szCs w:val="24"/>
          <w:lang w:val="fr-FR"/>
        </w:rPr>
        <w:tab/>
      </w:r>
      <w:r w:rsidRPr="007F33C1">
        <w:rPr>
          <w:sz w:val="24"/>
          <w:szCs w:val="24"/>
          <w:lang w:val="fr-FR"/>
        </w:rPr>
        <w:tab/>
        <w:t>01.02.2022 - 31.05.2024</w:t>
      </w:r>
      <w:r w:rsidRPr="007F33C1">
        <w:rPr>
          <w:b/>
          <w:sz w:val="24"/>
          <w:szCs w:val="24"/>
          <w:lang w:val="fr-FR"/>
        </w:rPr>
        <w:t xml:space="preserve">(28 mois) </w:t>
      </w:r>
    </w:p>
    <w:p w14:paraId="38476C7C" w14:textId="6D7F3771" w:rsidR="0092056E" w:rsidRPr="007F33C1" w:rsidRDefault="00000000">
      <w:pPr>
        <w:spacing w:after="0" w:line="360" w:lineRule="auto"/>
        <w:ind w:hanging="2120"/>
        <w:rPr>
          <w:sz w:val="24"/>
          <w:szCs w:val="24"/>
          <w:lang w:val="fr-FR"/>
        </w:rPr>
      </w:pPr>
      <w:proofErr w:type="spellStart"/>
      <w:r w:rsidRPr="007F33C1">
        <w:rPr>
          <w:b/>
          <w:sz w:val="24"/>
          <w:szCs w:val="24"/>
          <w:lang w:val="fr-FR"/>
        </w:rPr>
        <w:t>Proj</w:t>
      </w:r>
      <w:proofErr w:type="spellEnd"/>
      <w:r w:rsidRPr="007F33C1">
        <w:rPr>
          <w:b/>
          <w:sz w:val="24"/>
          <w:szCs w:val="24"/>
          <w:lang w:val="fr-FR"/>
        </w:rPr>
        <w:tab/>
        <w:t>partenaires du projet :</w:t>
      </w:r>
      <w:r w:rsidRPr="007F33C1">
        <w:rPr>
          <w:lang w:val="fr-FR"/>
        </w:rPr>
        <w:tab/>
      </w:r>
      <w:r w:rsidRPr="007F33C1">
        <w:rPr>
          <w:sz w:val="24"/>
          <w:szCs w:val="24"/>
          <w:lang w:val="fr-FR"/>
        </w:rPr>
        <w:t>Université de Paderborn (P0), Allemagne (Coordinateur)</w:t>
      </w:r>
    </w:p>
    <w:p w14:paraId="271997B5" w14:textId="77777777" w:rsidR="0092056E" w:rsidRPr="007F33C1" w:rsidRDefault="00000000">
      <w:pPr>
        <w:spacing w:after="0" w:line="360" w:lineRule="auto"/>
        <w:ind w:hanging="2120"/>
        <w:rPr>
          <w:sz w:val="24"/>
          <w:szCs w:val="24"/>
          <w:lang w:val="fr-FR"/>
        </w:rPr>
      </w:pPr>
      <w:r w:rsidRPr="007F33C1">
        <w:rPr>
          <w:sz w:val="24"/>
          <w:szCs w:val="24"/>
          <w:lang w:val="fr-FR"/>
        </w:rPr>
        <w:tab/>
      </w:r>
      <w:r w:rsidRPr="007F33C1">
        <w:rPr>
          <w:sz w:val="24"/>
          <w:szCs w:val="24"/>
          <w:lang w:val="fr-FR"/>
        </w:rPr>
        <w:tab/>
      </w:r>
      <w:r w:rsidRPr="007F33C1">
        <w:rPr>
          <w:sz w:val="24"/>
          <w:szCs w:val="24"/>
          <w:lang w:val="fr-FR"/>
        </w:rPr>
        <w:tab/>
      </w:r>
      <w:r w:rsidRPr="007F33C1">
        <w:rPr>
          <w:sz w:val="24"/>
          <w:szCs w:val="24"/>
          <w:lang w:val="fr-FR"/>
        </w:rPr>
        <w:tab/>
      </w:r>
      <w:r w:rsidRPr="007F33C1">
        <w:rPr>
          <w:sz w:val="24"/>
          <w:szCs w:val="24"/>
          <w:lang w:val="fr-FR"/>
        </w:rPr>
        <w:tab/>
      </w:r>
      <w:proofErr w:type="spellStart"/>
      <w:r w:rsidRPr="007F33C1">
        <w:rPr>
          <w:sz w:val="24"/>
          <w:szCs w:val="24"/>
          <w:lang w:val="fr-FR"/>
        </w:rPr>
        <w:t>Ingenious</w:t>
      </w:r>
      <w:proofErr w:type="spellEnd"/>
      <w:r w:rsidRPr="007F33C1">
        <w:rPr>
          <w:sz w:val="24"/>
          <w:szCs w:val="24"/>
          <w:lang w:val="fr-FR"/>
        </w:rPr>
        <w:t xml:space="preserve"> </w:t>
      </w:r>
      <w:proofErr w:type="spellStart"/>
      <w:r w:rsidRPr="007F33C1">
        <w:rPr>
          <w:sz w:val="24"/>
          <w:szCs w:val="24"/>
          <w:lang w:val="fr-FR"/>
        </w:rPr>
        <w:t>Knowledge</w:t>
      </w:r>
      <w:proofErr w:type="spellEnd"/>
      <w:r w:rsidRPr="007F33C1">
        <w:rPr>
          <w:sz w:val="24"/>
          <w:szCs w:val="24"/>
          <w:lang w:val="fr-FR"/>
        </w:rPr>
        <w:t xml:space="preserve"> GmbH, Allemagne (P1)</w:t>
      </w:r>
    </w:p>
    <w:p w14:paraId="1BDDB93F" w14:textId="77777777" w:rsidR="0092056E" w:rsidRPr="007F33C1" w:rsidRDefault="00000000" w:rsidP="007F33C1">
      <w:pPr>
        <w:spacing w:after="0" w:line="360" w:lineRule="auto"/>
        <w:ind w:left="2831"/>
        <w:rPr>
          <w:sz w:val="24"/>
          <w:szCs w:val="24"/>
          <w:lang w:val="fr-FR"/>
        </w:rPr>
      </w:pPr>
      <w:r w:rsidRPr="007F33C1">
        <w:rPr>
          <w:sz w:val="24"/>
          <w:szCs w:val="24"/>
          <w:lang w:val="fr-FR"/>
        </w:rPr>
        <w:t>RUTIS-</w:t>
      </w:r>
      <w:proofErr w:type="spellStart"/>
      <w:r w:rsidRPr="007F33C1">
        <w:rPr>
          <w:sz w:val="24"/>
          <w:szCs w:val="24"/>
          <w:lang w:val="fr-FR"/>
        </w:rPr>
        <w:t>Associação</w:t>
      </w:r>
      <w:proofErr w:type="spellEnd"/>
      <w:r w:rsidRPr="007F33C1">
        <w:rPr>
          <w:sz w:val="24"/>
          <w:szCs w:val="24"/>
          <w:lang w:val="fr-FR"/>
        </w:rPr>
        <w:t xml:space="preserve"> </w:t>
      </w:r>
      <w:proofErr w:type="spellStart"/>
      <w:r w:rsidRPr="007F33C1">
        <w:rPr>
          <w:sz w:val="24"/>
          <w:szCs w:val="24"/>
          <w:lang w:val="fr-FR"/>
        </w:rPr>
        <w:t>Rede</w:t>
      </w:r>
      <w:proofErr w:type="spellEnd"/>
      <w:r w:rsidRPr="007F33C1">
        <w:rPr>
          <w:sz w:val="24"/>
          <w:szCs w:val="24"/>
          <w:lang w:val="fr-FR"/>
        </w:rPr>
        <w:t xml:space="preserve"> de </w:t>
      </w:r>
      <w:proofErr w:type="spellStart"/>
      <w:r w:rsidRPr="007F33C1">
        <w:rPr>
          <w:sz w:val="24"/>
          <w:szCs w:val="24"/>
          <w:lang w:val="fr-FR"/>
        </w:rPr>
        <w:t>Universidades</w:t>
      </w:r>
      <w:proofErr w:type="spellEnd"/>
      <w:r w:rsidRPr="007F33C1">
        <w:rPr>
          <w:sz w:val="24"/>
          <w:szCs w:val="24"/>
          <w:lang w:val="fr-FR"/>
        </w:rPr>
        <w:t xml:space="preserve"> da Terceira </w:t>
      </w:r>
      <w:proofErr w:type="spellStart"/>
      <w:r w:rsidRPr="007F33C1">
        <w:rPr>
          <w:sz w:val="24"/>
          <w:szCs w:val="24"/>
          <w:lang w:val="fr-FR"/>
        </w:rPr>
        <w:t>Idade</w:t>
      </w:r>
      <w:proofErr w:type="spellEnd"/>
      <w:r w:rsidRPr="007F33C1">
        <w:rPr>
          <w:sz w:val="24"/>
          <w:szCs w:val="24"/>
          <w:lang w:val="fr-FR"/>
        </w:rPr>
        <w:t xml:space="preserve">, Portugal (P2) </w:t>
      </w:r>
    </w:p>
    <w:p w14:paraId="24186C19" w14:textId="77777777" w:rsidR="0092056E" w:rsidRPr="007F33C1" w:rsidRDefault="00000000">
      <w:pPr>
        <w:spacing w:after="0" w:line="360" w:lineRule="auto"/>
        <w:ind w:left="2124" w:firstLine="707"/>
        <w:rPr>
          <w:sz w:val="24"/>
          <w:szCs w:val="24"/>
          <w:lang w:val="fr-FR"/>
        </w:rPr>
      </w:pPr>
      <w:r w:rsidRPr="007F33C1">
        <w:rPr>
          <w:sz w:val="24"/>
          <w:szCs w:val="24"/>
          <w:lang w:val="fr-FR"/>
        </w:rPr>
        <w:t xml:space="preserve">TIR Consulting Group </w:t>
      </w:r>
      <w:proofErr w:type="spellStart"/>
      <w:r w:rsidRPr="007F33C1">
        <w:rPr>
          <w:sz w:val="24"/>
          <w:szCs w:val="24"/>
          <w:lang w:val="fr-FR"/>
        </w:rPr>
        <w:t>j.d.o.o</w:t>
      </w:r>
      <w:proofErr w:type="spellEnd"/>
      <w:r w:rsidRPr="007F33C1">
        <w:rPr>
          <w:sz w:val="24"/>
          <w:szCs w:val="24"/>
          <w:lang w:val="fr-FR"/>
        </w:rPr>
        <w:t>., Croatie (P3)</w:t>
      </w:r>
    </w:p>
    <w:p w14:paraId="57F7B620" w14:textId="77777777" w:rsidR="0092056E" w:rsidRPr="007F33C1" w:rsidRDefault="00000000">
      <w:pPr>
        <w:spacing w:after="0" w:line="360" w:lineRule="auto"/>
        <w:ind w:left="2124" w:firstLine="707"/>
        <w:rPr>
          <w:sz w:val="24"/>
          <w:szCs w:val="24"/>
          <w:lang w:val="fr-FR"/>
        </w:rPr>
      </w:pPr>
      <w:r w:rsidRPr="007F33C1">
        <w:rPr>
          <w:sz w:val="24"/>
          <w:szCs w:val="24"/>
          <w:lang w:val="fr-FR"/>
        </w:rPr>
        <w:t>Esquare, France (P4)</w:t>
      </w:r>
    </w:p>
    <w:p w14:paraId="5512C88F" w14:textId="77777777" w:rsidR="0092056E" w:rsidRPr="007F33C1" w:rsidRDefault="00000000" w:rsidP="007F33C1">
      <w:pPr>
        <w:spacing w:after="0" w:line="360" w:lineRule="auto"/>
        <w:ind w:left="2127" w:right="2789" w:firstLine="711"/>
        <w:rPr>
          <w:sz w:val="24"/>
          <w:szCs w:val="24"/>
          <w:lang w:val="fr-FR"/>
        </w:rPr>
      </w:pPr>
      <w:r w:rsidRPr="007F33C1">
        <w:rPr>
          <w:sz w:val="24"/>
          <w:szCs w:val="24"/>
          <w:lang w:val="fr-FR"/>
        </w:rPr>
        <w:t>STANDO LTD Chypre (P5)</w:t>
      </w:r>
    </w:p>
    <w:p w14:paraId="4CA4F51C" w14:textId="77777777" w:rsidR="0092056E" w:rsidRPr="007F33C1" w:rsidRDefault="00000000">
      <w:pPr>
        <w:spacing w:after="0" w:line="360" w:lineRule="auto"/>
        <w:ind w:left="2124" w:firstLine="707"/>
        <w:rPr>
          <w:sz w:val="24"/>
          <w:szCs w:val="24"/>
          <w:lang w:val="fr-FR"/>
        </w:rPr>
      </w:pPr>
      <w:r w:rsidRPr="007F33C1">
        <w:rPr>
          <w:rFonts w:ascii="Arial" w:eastAsia="Arial" w:hAnsi="Arial" w:cs="Arial"/>
          <w:color w:val="00205B"/>
          <w:lang w:val="fr-FR"/>
        </w:rPr>
        <w:lastRenderedPageBreak/>
        <w:br/>
      </w:r>
    </w:p>
    <w:p w14:paraId="3663F8F1" w14:textId="77777777" w:rsidR="0092056E" w:rsidRPr="007F33C1" w:rsidRDefault="00000000">
      <w:pPr>
        <w:pStyle w:val="Heading1"/>
        <w:jc w:val="both"/>
        <w:rPr>
          <w:lang w:val="fr-FR"/>
        </w:rPr>
      </w:pPr>
      <w:bookmarkStart w:id="2" w:name="_heading=h.vtfm91hqra03" w:colFirst="0" w:colLast="0"/>
      <w:bookmarkEnd w:id="2"/>
      <w:r w:rsidRPr="007F33C1">
        <w:rPr>
          <w:lang w:val="fr-FR"/>
        </w:rPr>
        <w:t>Contenu</w:t>
      </w:r>
    </w:p>
    <w:p w14:paraId="345213D0" w14:textId="77777777" w:rsidR="0092056E" w:rsidRPr="007F33C1" w:rsidRDefault="0092056E">
      <w:pPr>
        <w:rPr>
          <w:lang w:val="fr-FR"/>
        </w:rPr>
      </w:pPr>
    </w:p>
    <w:p w14:paraId="4BCED95F" w14:textId="77777777" w:rsidR="0092056E" w:rsidRPr="007F33C1" w:rsidRDefault="0092056E">
      <w:pPr>
        <w:rPr>
          <w:sz w:val="26"/>
          <w:szCs w:val="26"/>
          <w:lang w:val="fr-FR"/>
        </w:rPr>
      </w:pPr>
    </w:p>
    <w:sdt>
      <w:sdtPr>
        <w:rPr>
          <w:lang w:val="fr-FR"/>
        </w:rPr>
        <w:id w:val="402184920"/>
        <w:docPartObj>
          <w:docPartGallery w:val="Table of Contents"/>
          <w:docPartUnique/>
        </w:docPartObj>
      </w:sdtPr>
      <w:sdtContent>
        <w:p w14:paraId="5975DDF0" w14:textId="77777777" w:rsidR="0092056E" w:rsidRPr="007F33C1" w:rsidRDefault="00000000">
          <w:pPr>
            <w:widowControl w:val="0"/>
            <w:tabs>
              <w:tab w:val="right" w:pos="9025"/>
            </w:tabs>
            <w:spacing w:before="60" w:after="0" w:line="240" w:lineRule="auto"/>
            <w:rPr>
              <w:b/>
              <w:color w:val="000000"/>
              <w:sz w:val="26"/>
              <w:szCs w:val="26"/>
              <w:lang w:val="fr-FR"/>
            </w:rPr>
          </w:pPr>
          <w:r w:rsidRPr="007F33C1">
            <w:rPr>
              <w:lang w:val="fr-FR"/>
            </w:rPr>
            <w:fldChar w:fldCharType="begin"/>
          </w:r>
          <w:r w:rsidRPr="007F33C1">
            <w:rPr>
              <w:lang w:val="fr-FR"/>
            </w:rPr>
            <w:instrText xml:space="preserve"> TOC \h \u \z \t "Heading 1,1,Heading 2,2,Heading 3,3,Heading 4,4,Heading 5,5,Heading 6,6,"</w:instrText>
          </w:r>
          <w:r w:rsidRPr="007F33C1">
            <w:rPr>
              <w:lang w:val="fr-FR"/>
            </w:rPr>
            <w:fldChar w:fldCharType="separate"/>
          </w:r>
          <w:hyperlink w:anchor="_heading=h.vtfm91hqra03">
            <w:r w:rsidRPr="007F33C1">
              <w:rPr>
                <w:b/>
                <w:color w:val="000000"/>
                <w:sz w:val="26"/>
                <w:szCs w:val="26"/>
                <w:lang w:val="fr-FR"/>
              </w:rPr>
              <w:tab/>
            </w:r>
          </w:hyperlink>
          <w:r w:rsidRPr="007F33C1">
            <w:rPr>
              <w:lang w:val="fr-FR"/>
            </w:rPr>
            <w:fldChar w:fldCharType="begin"/>
          </w:r>
          <w:r w:rsidRPr="007F33C1">
            <w:rPr>
              <w:lang w:val="fr-FR"/>
            </w:rPr>
            <w:instrText xml:space="preserve"> PAGEREF _heading=h.vtfm91hqra03 \h </w:instrText>
          </w:r>
          <w:r w:rsidRPr="007F33C1">
            <w:rPr>
              <w:lang w:val="fr-FR"/>
            </w:rPr>
          </w:r>
          <w:r w:rsidRPr="007F33C1">
            <w:rPr>
              <w:lang w:val="fr-FR"/>
            </w:rPr>
            <w:fldChar w:fldCharType="separate"/>
          </w:r>
          <w:r w:rsidRPr="007F33C1">
            <w:rPr>
              <w:b/>
              <w:sz w:val="26"/>
              <w:szCs w:val="26"/>
              <w:lang w:val="fr-FR"/>
            </w:rPr>
            <w:t>2</w:t>
          </w:r>
          <w:r w:rsidRPr="007F33C1">
            <w:rPr>
              <w:lang w:val="fr-FR"/>
            </w:rPr>
            <w:fldChar w:fldCharType="end"/>
          </w:r>
        </w:p>
        <w:p w14:paraId="19D02485" w14:textId="77777777" w:rsidR="0092056E" w:rsidRPr="007F33C1" w:rsidRDefault="00000000">
          <w:pPr>
            <w:widowControl w:val="0"/>
            <w:tabs>
              <w:tab w:val="right" w:pos="9025"/>
            </w:tabs>
            <w:spacing w:before="60" w:after="0" w:line="240" w:lineRule="auto"/>
            <w:rPr>
              <w:b/>
              <w:color w:val="000000"/>
              <w:sz w:val="26"/>
              <w:szCs w:val="26"/>
              <w:lang w:val="fr-FR"/>
            </w:rPr>
          </w:pPr>
          <w:hyperlink w:anchor="_heading=h.8ldpacov3jmj">
            <w:r w:rsidRPr="007F33C1">
              <w:rPr>
                <w:b/>
                <w:color w:val="000000"/>
                <w:sz w:val="26"/>
                <w:szCs w:val="26"/>
                <w:lang w:val="fr-FR"/>
              </w:rPr>
              <w:t>1 Introduction - Résumé</w:t>
            </w:r>
            <w:r w:rsidRPr="007F33C1">
              <w:rPr>
                <w:b/>
                <w:color w:val="000000"/>
                <w:sz w:val="26"/>
                <w:szCs w:val="26"/>
                <w:lang w:val="fr-FR"/>
              </w:rPr>
              <w:tab/>
            </w:r>
          </w:hyperlink>
          <w:r w:rsidRPr="007F33C1">
            <w:rPr>
              <w:lang w:val="fr-FR"/>
            </w:rPr>
            <w:fldChar w:fldCharType="begin"/>
          </w:r>
          <w:r w:rsidRPr="007F33C1">
            <w:rPr>
              <w:lang w:val="fr-FR"/>
            </w:rPr>
            <w:instrText xml:space="preserve"> PAGEREF _heading=h.8ldpacov3jmj \h </w:instrText>
          </w:r>
          <w:r w:rsidRPr="007F33C1">
            <w:rPr>
              <w:lang w:val="fr-FR"/>
            </w:rPr>
          </w:r>
          <w:r w:rsidRPr="007F33C1">
            <w:rPr>
              <w:lang w:val="fr-FR"/>
            </w:rPr>
            <w:fldChar w:fldCharType="separate"/>
          </w:r>
          <w:r w:rsidRPr="007F33C1">
            <w:rPr>
              <w:b/>
              <w:sz w:val="26"/>
              <w:szCs w:val="26"/>
              <w:lang w:val="fr-FR"/>
            </w:rPr>
            <w:t>3</w:t>
          </w:r>
          <w:r w:rsidRPr="007F33C1">
            <w:rPr>
              <w:lang w:val="fr-FR"/>
            </w:rPr>
            <w:fldChar w:fldCharType="end"/>
          </w:r>
        </w:p>
        <w:p w14:paraId="6115BE1C" w14:textId="77777777" w:rsidR="0092056E" w:rsidRPr="007F33C1" w:rsidRDefault="00000000">
          <w:pPr>
            <w:widowControl w:val="0"/>
            <w:tabs>
              <w:tab w:val="right" w:pos="9025"/>
            </w:tabs>
            <w:spacing w:before="60" w:after="0" w:line="240" w:lineRule="auto"/>
            <w:rPr>
              <w:b/>
              <w:color w:val="000000"/>
              <w:sz w:val="26"/>
              <w:szCs w:val="26"/>
              <w:lang w:val="fr-FR"/>
            </w:rPr>
          </w:pPr>
          <w:hyperlink w:anchor="_heading=h.r696guj179l9">
            <w:r w:rsidRPr="007F33C1">
              <w:rPr>
                <w:b/>
                <w:color w:val="000000"/>
                <w:sz w:val="26"/>
                <w:szCs w:val="26"/>
                <w:lang w:val="fr-FR"/>
              </w:rPr>
              <w:t>2 Bref aperçu de l'EU-CERT</w:t>
            </w:r>
            <w:r w:rsidRPr="007F33C1">
              <w:rPr>
                <w:b/>
                <w:color w:val="000000"/>
                <w:sz w:val="26"/>
                <w:szCs w:val="26"/>
                <w:lang w:val="fr-FR"/>
              </w:rPr>
              <w:tab/>
            </w:r>
          </w:hyperlink>
          <w:r w:rsidRPr="007F33C1">
            <w:rPr>
              <w:lang w:val="fr-FR"/>
            </w:rPr>
            <w:fldChar w:fldCharType="begin"/>
          </w:r>
          <w:r w:rsidRPr="007F33C1">
            <w:rPr>
              <w:lang w:val="fr-FR"/>
            </w:rPr>
            <w:instrText xml:space="preserve"> PAGEREF _heading=h.r696guj179l9 \h </w:instrText>
          </w:r>
          <w:r w:rsidRPr="007F33C1">
            <w:rPr>
              <w:lang w:val="fr-FR"/>
            </w:rPr>
          </w:r>
          <w:r w:rsidRPr="007F33C1">
            <w:rPr>
              <w:lang w:val="fr-FR"/>
            </w:rPr>
            <w:fldChar w:fldCharType="separate"/>
          </w:r>
          <w:r w:rsidRPr="007F33C1">
            <w:rPr>
              <w:b/>
              <w:sz w:val="26"/>
              <w:szCs w:val="26"/>
              <w:lang w:val="fr-FR"/>
            </w:rPr>
            <w:t>4</w:t>
          </w:r>
          <w:r w:rsidRPr="007F33C1">
            <w:rPr>
              <w:lang w:val="fr-FR"/>
            </w:rPr>
            <w:fldChar w:fldCharType="end"/>
          </w:r>
        </w:p>
        <w:p w14:paraId="1A2B1011" w14:textId="77777777" w:rsidR="0092056E" w:rsidRPr="007F33C1" w:rsidRDefault="00000000">
          <w:pPr>
            <w:widowControl w:val="0"/>
            <w:tabs>
              <w:tab w:val="right" w:pos="9025"/>
            </w:tabs>
            <w:spacing w:before="60" w:after="0" w:line="240" w:lineRule="auto"/>
            <w:ind w:left="360"/>
            <w:rPr>
              <w:color w:val="000000"/>
              <w:sz w:val="26"/>
              <w:szCs w:val="26"/>
              <w:lang w:val="fr-FR"/>
            </w:rPr>
          </w:pPr>
          <w:hyperlink w:anchor="_heading=h.bwaxmbmht4n3">
            <w:r w:rsidRPr="007F33C1">
              <w:rPr>
                <w:color w:val="000000"/>
                <w:sz w:val="26"/>
                <w:szCs w:val="26"/>
                <w:lang w:val="fr-FR"/>
              </w:rPr>
              <w:t>2.1 Projet EU-CERT</w:t>
            </w:r>
            <w:r w:rsidRPr="007F33C1">
              <w:rPr>
                <w:color w:val="000000"/>
                <w:sz w:val="26"/>
                <w:szCs w:val="26"/>
                <w:lang w:val="fr-FR"/>
              </w:rPr>
              <w:tab/>
            </w:r>
          </w:hyperlink>
          <w:r w:rsidRPr="007F33C1">
            <w:rPr>
              <w:lang w:val="fr-FR"/>
            </w:rPr>
            <w:fldChar w:fldCharType="begin"/>
          </w:r>
          <w:r w:rsidRPr="007F33C1">
            <w:rPr>
              <w:lang w:val="fr-FR"/>
            </w:rPr>
            <w:instrText xml:space="preserve"> PAGEREF _heading=h.bwaxmbmht4n3 \h </w:instrText>
          </w:r>
          <w:r w:rsidRPr="007F33C1">
            <w:rPr>
              <w:lang w:val="fr-FR"/>
            </w:rPr>
          </w:r>
          <w:r w:rsidRPr="007F33C1">
            <w:rPr>
              <w:lang w:val="fr-FR"/>
            </w:rPr>
            <w:fldChar w:fldCharType="separate"/>
          </w:r>
          <w:r w:rsidRPr="007F33C1">
            <w:rPr>
              <w:sz w:val="26"/>
              <w:szCs w:val="26"/>
              <w:lang w:val="fr-FR"/>
            </w:rPr>
            <w:t>4</w:t>
          </w:r>
          <w:r w:rsidRPr="007F33C1">
            <w:rPr>
              <w:lang w:val="fr-FR"/>
            </w:rPr>
            <w:fldChar w:fldCharType="end"/>
          </w:r>
        </w:p>
        <w:p w14:paraId="01141221" w14:textId="77777777" w:rsidR="0092056E" w:rsidRPr="007F33C1" w:rsidRDefault="00000000">
          <w:pPr>
            <w:widowControl w:val="0"/>
            <w:tabs>
              <w:tab w:val="right" w:pos="9025"/>
            </w:tabs>
            <w:spacing w:before="60" w:after="0" w:line="240" w:lineRule="auto"/>
            <w:ind w:left="360"/>
            <w:rPr>
              <w:color w:val="000000"/>
              <w:sz w:val="26"/>
              <w:szCs w:val="26"/>
              <w:lang w:val="fr-FR"/>
            </w:rPr>
          </w:pPr>
          <w:hyperlink w:anchor="_heading=h.ac6sabi4vbvy">
            <w:r w:rsidRPr="007F33C1">
              <w:rPr>
                <w:color w:val="000000"/>
                <w:sz w:val="26"/>
                <w:szCs w:val="26"/>
                <w:lang w:val="fr-FR"/>
              </w:rPr>
              <w:t>2.2 Importance de l'EU-CERT</w:t>
            </w:r>
            <w:r w:rsidRPr="007F33C1">
              <w:rPr>
                <w:color w:val="000000"/>
                <w:sz w:val="26"/>
                <w:szCs w:val="26"/>
                <w:lang w:val="fr-FR"/>
              </w:rPr>
              <w:tab/>
            </w:r>
          </w:hyperlink>
          <w:r w:rsidRPr="007F33C1">
            <w:rPr>
              <w:lang w:val="fr-FR"/>
            </w:rPr>
            <w:fldChar w:fldCharType="begin"/>
          </w:r>
          <w:r w:rsidRPr="007F33C1">
            <w:rPr>
              <w:lang w:val="fr-FR"/>
            </w:rPr>
            <w:instrText xml:space="preserve"> PAGEREF _heading=h.ac6sabi4vbvy \h </w:instrText>
          </w:r>
          <w:r w:rsidRPr="007F33C1">
            <w:rPr>
              <w:lang w:val="fr-FR"/>
            </w:rPr>
          </w:r>
          <w:r w:rsidRPr="007F33C1">
            <w:rPr>
              <w:lang w:val="fr-FR"/>
            </w:rPr>
            <w:fldChar w:fldCharType="separate"/>
          </w:r>
          <w:r w:rsidRPr="007F33C1">
            <w:rPr>
              <w:sz w:val="26"/>
              <w:szCs w:val="26"/>
              <w:lang w:val="fr-FR"/>
            </w:rPr>
            <w:t>5</w:t>
          </w:r>
          <w:r w:rsidRPr="007F33C1">
            <w:rPr>
              <w:lang w:val="fr-FR"/>
            </w:rPr>
            <w:fldChar w:fldCharType="end"/>
          </w:r>
        </w:p>
        <w:p w14:paraId="7A082712" w14:textId="77777777" w:rsidR="0092056E" w:rsidRPr="007F33C1" w:rsidRDefault="00000000">
          <w:pPr>
            <w:widowControl w:val="0"/>
            <w:tabs>
              <w:tab w:val="right" w:pos="9025"/>
            </w:tabs>
            <w:spacing w:before="60" w:after="0" w:line="240" w:lineRule="auto"/>
            <w:ind w:left="360"/>
            <w:rPr>
              <w:color w:val="000000"/>
              <w:sz w:val="26"/>
              <w:szCs w:val="26"/>
              <w:lang w:val="fr-FR"/>
            </w:rPr>
          </w:pPr>
          <w:hyperlink w:anchor="_heading=h.r9n3ne7t4i27">
            <w:r w:rsidRPr="007F33C1">
              <w:rPr>
                <w:color w:val="000000"/>
                <w:sz w:val="26"/>
                <w:szCs w:val="26"/>
                <w:lang w:val="fr-FR"/>
              </w:rPr>
              <w:t>2.3 Réalisations du projet EU-CERT</w:t>
            </w:r>
            <w:r w:rsidRPr="007F33C1">
              <w:rPr>
                <w:color w:val="000000"/>
                <w:sz w:val="26"/>
                <w:szCs w:val="26"/>
                <w:lang w:val="fr-FR"/>
              </w:rPr>
              <w:tab/>
            </w:r>
          </w:hyperlink>
          <w:r w:rsidRPr="007F33C1">
            <w:rPr>
              <w:lang w:val="fr-FR"/>
            </w:rPr>
            <w:fldChar w:fldCharType="begin"/>
          </w:r>
          <w:r w:rsidRPr="007F33C1">
            <w:rPr>
              <w:lang w:val="fr-FR"/>
            </w:rPr>
            <w:instrText xml:space="preserve"> PAGEREF _heading=h.r9n3ne7t4i27 \h </w:instrText>
          </w:r>
          <w:r w:rsidRPr="007F33C1">
            <w:rPr>
              <w:lang w:val="fr-FR"/>
            </w:rPr>
          </w:r>
          <w:r w:rsidRPr="007F33C1">
            <w:rPr>
              <w:lang w:val="fr-FR"/>
            </w:rPr>
            <w:fldChar w:fldCharType="separate"/>
          </w:r>
          <w:r w:rsidRPr="007F33C1">
            <w:rPr>
              <w:sz w:val="26"/>
              <w:szCs w:val="26"/>
              <w:lang w:val="fr-FR"/>
            </w:rPr>
            <w:t>7</w:t>
          </w:r>
          <w:r w:rsidRPr="007F33C1">
            <w:rPr>
              <w:lang w:val="fr-FR"/>
            </w:rPr>
            <w:fldChar w:fldCharType="end"/>
          </w:r>
        </w:p>
        <w:p w14:paraId="25CFC864" w14:textId="77777777" w:rsidR="0092056E" w:rsidRPr="007F33C1" w:rsidRDefault="00000000">
          <w:pPr>
            <w:widowControl w:val="0"/>
            <w:tabs>
              <w:tab w:val="right" w:pos="9025"/>
            </w:tabs>
            <w:spacing w:before="60" w:after="0" w:line="240" w:lineRule="auto"/>
            <w:rPr>
              <w:b/>
              <w:color w:val="000000"/>
              <w:sz w:val="26"/>
              <w:szCs w:val="26"/>
              <w:lang w:val="fr-FR"/>
            </w:rPr>
          </w:pPr>
          <w:hyperlink w:anchor="_heading=h.gs7l3c92ngvs">
            <w:r w:rsidRPr="007F33C1">
              <w:rPr>
                <w:b/>
                <w:color w:val="000000"/>
                <w:sz w:val="26"/>
                <w:szCs w:val="26"/>
                <w:lang w:val="fr-FR"/>
              </w:rPr>
              <w:t>3. Comment l'EU-CERT contribue-t-elle à la mise en place d'un cadre global de l'UE ?</w:t>
            </w:r>
            <w:r w:rsidRPr="007F33C1">
              <w:rPr>
                <w:b/>
                <w:color w:val="000000"/>
                <w:sz w:val="26"/>
                <w:szCs w:val="26"/>
                <w:lang w:val="fr-FR"/>
              </w:rPr>
              <w:tab/>
            </w:r>
          </w:hyperlink>
          <w:r w:rsidRPr="007F33C1">
            <w:rPr>
              <w:lang w:val="fr-FR"/>
            </w:rPr>
            <w:fldChar w:fldCharType="begin"/>
          </w:r>
          <w:r w:rsidRPr="007F33C1">
            <w:rPr>
              <w:lang w:val="fr-FR"/>
            </w:rPr>
            <w:instrText xml:space="preserve"> PAGEREF _heading=h.gs7l3c92ngvs \h </w:instrText>
          </w:r>
          <w:r w:rsidRPr="007F33C1">
            <w:rPr>
              <w:lang w:val="fr-FR"/>
            </w:rPr>
          </w:r>
          <w:r w:rsidRPr="007F33C1">
            <w:rPr>
              <w:lang w:val="fr-FR"/>
            </w:rPr>
            <w:fldChar w:fldCharType="separate"/>
          </w:r>
          <w:r w:rsidRPr="007F33C1">
            <w:rPr>
              <w:b/>
              <w:sz w:val="26"/>
              <w:szCs w:val="26"/>
              <w:lang w:val="fr-FR"/>
            </w:rPr>
            <w:t>10</w:t>
          </w:r>
          <w:r w:rsidRPr="007F33C1">
            <w:rPr>
              <w:lang w:val="fr-FR"/>
            </w:rPr>
            <w:fldChar w:fldCharType="end"/>
          </w:r>
        </w:p>
        <w:p w14:paraId="2F476418" w14:textId="77777777" w:rsidR="0092056E" w:rsidRPr="007F33C1" w:rsidRDefault="00000000">
          <w:pPr>
            <w:widowControl w:val="0"/>
            <w:tabs>
              <w:tab w:val="right" w:pos="9025"/>
            </w:tabs>
            <w:spacing w:before="60" w:after="0" w:line="240" w:lineRule="auto"/>
            <w:rPr>
              <w:b/>
              <w:color w:val="000000"/>
              <w:sz w:val="26"/>
              <w:szCs w:val="26"/>
              <w:lang w:val="fr-FR"/>
            </w:rPr>
          </w:pPr>
          <w:hyperlink w:anchor="_heading=h.3mu6dnwws2i7">
            <w:r w:rsidRPr="007F33C1">
              <w:rPr>
                <w:b/>
                <w:color w:val="000000"/>
                <w:sz w:val="26"/>
                <w:szCs w:val="26"/>
                <w:lang w:val="fr-FR"/>
              </w:rPr>
              <w:t>4. Soutien à l'accréditation de l'EU-CERT dans l'UE et au-delà</w:t>
            </w:r>
            <w:r w:rsidRPr="007F33C1">
              <w:rPr>
                <w:b/>
                <w:color w:val="000000"/>
                <w:sz w:val="26"/>
                <w:szCs w:val="26"/>
                <w:lang w:val="fr-FR"/>
              </w:rPr>
              <w:tab/>
            </w:r>
          </w:hyperlink>
          <w:r w:rsidRPr="007F33C1">
            <w:rPr>
              <w:lang w:val="fr-FR"/>
            </w:rPr>
            <w:fldChar w:fldCharType="begin"/>
          </w:r>
          <w:r w:rsidRPr="007F33C1">
            <w:rPr>
              <w:lang w:val="fr-FR"/>
            </w:rPr>
            <w:instrText xml:space="preserve"> PAGEREF _heading=h.3mu6dnwws2i7 \h </w:instrText>
          </w:r>
          <w:r w:rsidRPr="007F33C1">
            <w:rPr>
              <w:lang w:val="fr-FR"/>
            </w:rPr>
          </w:r>
          <w:r w:rsidRPr="007F33C1">
            <w:rPr>
              <w:lang w:val="fr-FR"/>
            </w:rPr>
            <w:fldChar w:fldCharType="separate"/>
          </w:r>
          <w:r w:rsidRPr="007F33C1">
            <w:rPr>
              <w:b/>
              <w:sz w:val="26"/>
              <w:szCs w:val="26"/>
              <w:lang w:val="fr-FR"/>
            </w:rPr>
            <w:t>12</w:t>
          </w:r>
          <w:r w:rsidRPr="007F33C1">
            <w:rPr>
              <w:lang w:val="fr-FR"/>
            </w:rPr>
            <w:fldChar w:fldCharType="end"/>
          </w:r>
        </w:p>
        <w:p w14:paraId="60D7B64C" w14:textId="77777777" w:rsidR="0092056E" w:rsidRPr="007F33C1" w:rsidRDefault="00000000">
          <w:pPr>
            <w:widowControl w:val="0"/>
            <w:tabs>
              <w:tab w:val="right" w:pos="9025"/>
            </w:tabs>
            <w:spacing w:before="60" w:after="0" w:line="240" w:lineRule="auto"/>
            <w:rPr>
              <w:b/>
              <w:color w:val="000000"/>
              <w:sz w:val="26"/>
              <w:szCs w:val="26"/>
              <w:lang w:val="fr-FR"/>
            </w:rPr>
          </w:pPr>
          <w:hyperlink w:anchor="_heading=h.8rd08p3aj2ru">
            <w:r w:rsidRPr="007F33C1">
              <w:rPr>
                <w:b/>
                <w:color w:val="000000"/>
                <w:sz w:val="26"/>
                <w:szCs w:val="26"/>
                <w:lang w:val="fr-FR"/>
              </w:rPr>
              <w:t>5. Conclusion</w:t>
            </w:r>
            <w:r w:rsidRPr="007F33C1">
              <w:rPr>
                <w:b/>
                <w:color w:val="000000"/>
                <w:sz w:val="26"/>
                <w:szCs w:val="26"/>
                <w:lang w:val="fr-FR"/>
              </w:rPr>
              <w:tab/>
            </w:r>
          </w:hyperlink>
          <w:r w:rsidRPr="007F33C1">
            <w:rPr>
              <w:lang w:val="fr-FR"/>
            </w:rPr>
            <w:fldChar w:fldCharType="begin"/>
          </w:r>
          <w:r w:rsidRPr="007F33C1">
            <w:rPr>
              <w:lang w:val="fr-FR"/>
            </w:rPr>
            <w:instrText xml:space="preserve"> PAGEREF _heading=h.8rd08p3aj2ru \h </w:instrText>
          </w:r>
          <w:r w:rsidRPr="007F33C1">
            <w:rPr>
              <w:lang w:val="fr-FR"/>
            </w:rPr>
          </w:r>
          <w:r w:rsidRPr="007F33C1">
            <w:rPr>
              <w:lang w:val="fr-FR"/>
            </w:rPr>
            <w:fldChar w:fldCharType="separate"/>
          </w:r>
          <w:r w:rsidRPr="007F33C1">
            <w:rPr>
              <w:b/>
              <w:sz w:val="26"/>
              <w:szCs w:val="26"/>
              <w:lang w:val="fr-FR"/>
            </w:rPr>
            <w:t>14</w:t>
          </w:r>
          <w:r w:rsidRPr="007F33C1">
            <w:rPr>
              <w:lang w:val="fr-FR"/>
            </w:rPr>
            <w:fldChar w:fldCharType="end"/>
          </w:r>
          <w:r w:rsidRPr="007F33C1">
            <w:rPr>
              <w:lang w:val="fr-FR"/>
            </w:rPr>
            <w:fldChar w:fldCharType="end"/>
          </w:r>
        </w:p>
      </w:sdtContent>
    </w:sdt>
    <w:p w14:paraId="4E7969AF" w14:textId="77777777" w:rsidR="0092056E" w:rsidRPr="007F33C1" w:rsidRDefault="0092056E">
      <w:pPr>
        <w:rPr>
          <w:sz w:val="26"/>
          <w:szCs w:val="26"/>
          <w:lang w:val="fr-FR"/>
        </w:rPr>
      </w:pPr>
    </w:p>
    <w:p w14:paraId="22D843E1" w14:textId="77777777" w:rsidR="0092056E" w:rsidRPr="007F33C1" w:rsidRDefault="0092056E">
      <w:pPr>
        <w:rPr>
          <w:lang w:val="fr-FR"/>
        </w:rPr>
      </w:pPr>
    </w:p>
    <w:p w14:paraId="5DB0D864" w14:textId="77777777" w:rsidR="0092056E" w:rsidRPr="007F33C1" w:rsidRDefault="0092056E">
      <w:pPr>
        <w:pBdr>
          <w:top w:val="nil"/>
          <w:left w:val="nil"/>
          <w:bottom w:val="nil"/>
          <w:right w:val="nil"/>
          <w:between w:val="nil"/>
        </w:pBdr>
        <w:spacing w:after="0" w:line="240" w:lineRule="auto"/>
        <w:ind w:left="432"/>
        <w:jc w:val="both"/>
        <w:rPr>
          <w:color w:val="000000"/>
          <w:lang w:val="fr-FR"/>
        </w:rPr>
      </w:pPr>
    </w:p>
    <w:p w14:paraId="646A635F" w14:textId="77777777" w:rsidR="0092056E" w:rsidRPr="007F33C1" w:rsidRDefault="00000000">
      <w:pPr>
        <w:spacing w:after="0" w:line="240" w:lineRule="auto"/>
        <w:jc w:val="both"/>
        <w:rPr>
          <w:lang w:val="fr-FR"/>
        </w:rPr>
      </w:pPr>
      <w:r w:rsidRPr="007F33C1">
        <w:rPr>
          <w:lang w:val="fr-FR"/>
        </w:rPr>
        <w:br w:type="page"/>
      </w:r>
    </w:p>
    <w:p w14:paraId="607314B1" w14:textId="77777777" w:rsidR="0092056E" w:rsidRPr="007F33C1" w:rsidRDefault="0092056E">
      <w:pPr>
        <w:spacing w:after="0" w:line="240" w:lineRule="auto"/>
        <w:jc w:val="both"/>
        <w:rPr>
          <w:lang w:val="fr-FR"/>
        </w:rPr>
      </w:pPr>
    </w:p>
    <w:p w14:paraId="39EDBAB2" w14:textId="324DBC6E" w:rsidR="0092056E" w:rsidRPr="007F33C1" w:rsidRDefault="00000000">
      <w:pPr>
        <w:pStyle w:val="Heading1"/>
        <w:numPr>
          <w:ilvl w:val="0"/>
          <w:numId w:val="9"/>
        </w:numPr>
        <w:jc w:val="both"/>
        <w:rPr>
          <w:lang w:val="fr-FR"/>
        </w:rPr>
      </w:pPr>
      <w:bookmarkStart w:id="3" w:name="_heading=h.8ldpacov3jmj" w:colFirst="0" w:colLast="0"/>
      <w:bookmarkEnd w:id="3"/>
      <w:r w:rsidRPr="007F33C1">
        <w:rPr>
          <w:lang w:val="fr-FR"/>
        </w:rPr>
        <w:t xml:space="preserve">Introduction - </w:t>
      </w:r>
      <w:r w:rsidR="007F33C1" w:rsidRPr="007F33C1">
        <w:rPr>
          <w:lang w:val="fr-FR"/>
        </w:rPr>
        <w:t>R</w:t>
      </w:r>
      <w:r w:rsidRPr="007F33C1">
        <w:rPr>
          <w:lang w:val="fr-FR"/>
        </w:rPr>
        <w:t>ésumé</w:t>
      </w:r>
    </w:p>
    <w:p w14:paraId="702003D2" w14:textId="77777777" w:rsidR="0092056E" w:rsidRPr="007F33C1" w:rsidRDefault="0092056E">
      <w:pPr>
        <w:ind w:left="720"/>
        <w:rPr>
          <w:lang w:val="fr-FR"/>
        </w:rPr>
      </w:pPr>
    </w:p>
    <w:p w14:paraId="173F823B" w14:textId="77777777" w:rsidR="0092056E" w:rsidRPr="007F33C1" w:rsidRDefault="00000000">
      <w:pPr>
        <w:jc w:val="both"/>
        <w:rPr>
          <w:lang w:val="fr-FR"/>
        </w:rPr>
      </w:pPr>
      <w:r w:rsidRPr="007F33C1">
        <w:rPr>
          <w:lang w:val="fr-FR"/>
        </w:rPr>
        <w:t>Ces dernières années, l'UE a élaboré des politiques et des lignes directrices visant à renforcer la compétitivité durable dans les États membres. Afin de renforcer la confiance et la flexibilité entre les États membres et de permettre aux individus d'acquérir, d'actualiser et d'améliorer leurs compétences et leurs qualifications, l'UE a formulé un certain nombre de recommandations à l'intention des prestataires de services d'éducation des adultes et des individus. (Résolution du Conseil relative à un cadre stratégique pour la coopération européenne dans le domaine de l'éducation et de la formation en vue de la réalisation de l'Espace européen de l'éducation et au-delà (2021-2030) 2021/C 66/01)</w:t>
      </w:r>
    </w:p>
    <w:p w14:paraId="7A73DD7C" w14:textId="77777777" w:rsidR="0092056E" w:rsidRPr="007F33C1" w:rsidRDefault="0092056E">
      <w:pPr>
        <w:rPr>
          <w:lang w:val="fr-FR"/>
        </w:rPr>
      </w:pPr>
    </w:p>
    <w:p w14:paraId="4A04C5E6" w14:textId="77777777" w:rsidR="0092056E" w:rsidRPr="007F33C1" w:rsidRDefault="00000000">
      <w:pPr>
        <w:jc w:val="both"/>
        <w:rPr>
          <w:lang w:val="fr-FR"/>
        </w:rPr>
      </w:pPr>
      <w:r w:rsidRPr="007F33C1">
        <w:rPr>
          <w:lang w:val="fr-FR"/>
        </w:rPr>
        <w:t>Un certain nombre d'études soulignent les avantages de l'éducation et de la formation tout au long de la vie des adultes. Suivre un parcours d'apprentissage tout au long de la vie s'est avéré payant sur les plans personnel, social et économique. La participation des adultes à l'éducation et à la formation tout au long de la vie varie en Europe. Compte tenu de la diversité de la population et de la démographie, dans certains pays, la participation varie considérablement. (Apprentissage et compétences pour les adultes, document d'orientation de l'EAEA, 2018/01).</w:t>
      </w:r>
    </w:p>
    <w:p w14:paraId="3428D91B" w14:textId="77777777" w:rsidR="0092056E" w:rsidRPr="007F33C1" w:rsidRDefault="0092056E">
      <w:pPr>
        <w:jc w:val="both"/>
        <w:rPr>
          <w:lang w:val="fr-FR"/>
        </w:rPr>
      </w:pPr>
    </w:p>
    <w:p w14:paraId="1E1D9E67" w14:textId="77777777" w:rsidR="0092056E" w:rsidRPr="007F33C1" w:rsidRDefault="00000000">
      <w:pPr>
        <w:spacing w:after="0" w:line="240" w:lineRule="auto"/>
        <w:jc w:val="both"/>
        <w:rPr>
          <w:lang w:val="fr-FR"/>
        </w:rPr>
      </w:pPr>
      <w:r w:rsidRPr="007F33C1">
        <w:rPr>
          <w:lang w:val="fr-FR"/>
        </w:rPr>
        <w:t>Le projet EU-CERT se concentre sur l'éducation des adultes dans l'UE par le biais d'un programme d'accréditation et de certification. Ce projet, soutenu par Erasmus+, s'inscrit dans le prolongement d'un certain nombre d'initiatives développées par l'UE. Une analyse des besoins au sein du consortium EU-CERT (organisations d'Allemagne, de Croatie, de Chypre, de France et du Portugal) a révélé qu'il y avait un besoin de transparence pour gérer la vision de l'UE de l'Espace européen de l'éducation 2025 (Proposition de recommandation du Conseil relative à une approche européenne des micro-crédits pour l'éducation et la formation tout au long de la vie et l'employabilité, Conseil de l'Union européenne, 25 mai 2022, proposition adoptée le 16 juin 2022).</w:t>
      </w:r>
    </w:p>
    <w:p w14:paraId="715294BB" w14:textId="77777777" w:rsidR="0092056E" w:rsidRPr="007F33C1" w:rsidRDefault="0092056E">
      <w:pPr>
        <w:jc w:val="both"/>
        <w:rPr>
          <w:lang w:val="fr-FR"/>
        </w:rPr>
      </w:pPr>
    </w:p>
    <w:p w14:paraId="0820B66F" w14:textId="77777777" w:rsidR="0092056E" w:rsidRPr="007F33C1" w:rsidRDefault="00000000">
      <w:pPr>
        <w:jc w:val="both"/>
        <w:rPr>
          <w:lang w:val="fr-FR"/>
        </w:rPr>
      </w:pPr>
      <w:r w:rsidRPr="007F33C1">
        <w:rPr>
          <w:lang w:val="fr-FR"/>
        </w:rPr>
        <w:t>En garantissant des normes et une qualité communes, cette proposition offre des possibilités d'apprentissage flexibles et inclusives pour tous les individus. L'analyse des besoins du consortium EU-CERT (auprès de 200 formateurs de 50 prestataires d'éducation des adultes au sein du partenariat) a indiqué que 87 % des utilisateurs souhaitaient un processus d'accréditation transparent afin d'améliorer leurs prestations d'éducation des adultes et leur compétitivité au sein de l'UE et au-delà. Le système d'accréditation EU-CERT est basé sur des critères clairs et une procédure d'accréditation et de certification solide, élaborée conjointement. Ainsi, EU-CERT soutient les normes de l'UE et les valeurs communes partagées en matière d'éducation des adultes. En outre, il encourage la participation des éducateurs d'adultes européens à un réseau d'éducation des adultes de haute qualité qui améliore et maintient la qualité et les normes de l'UE. En tant que système de REL, l'outil EU-CERT offre en outre transparence et visibilité à travers l'Europe et au-delà.</w:t>
      </w:r>
    </w:p>
    <w:p w14:paraId="6A037466" w14:textId="77777777" w:rsidR="0092056E" w:rsidRPr="007F33C1" w:rsidRDefault="0092056E">
      <w:pPr>
        <w:rPr>
          <w:lang w:val="fr-FR"/>
        </w:rPr>
      </w:pPr>
    </w:p>
    <w:p w14:paraId="2195501D" w14:textId="77777777" w:rsidR="0092056E" w:rsidRPr="007F33C1" w:rsidRDefault="0092056E">
      <w:pPr>
        <w:rPr>
          <w:lang w:val="fr-FR"/>
        </w:rPr>
      </w:pPr>
    </w:p>
    <w:p w14:paraId="782F20F4" w14:textId="77777777" w:rsidR="0092056E" w:rsidRPr="007F33C1" w:rsidRDefault="0092056E">
      <w:pPr>
        <w:rPr>
          <w:lang w:val="fr-FR"/>
        </w:rPr>
      </w:pPr>
    </w:p>
    <w:p w14:paraId="4310283A" w14:textId="77777777" w:rsidR="0092056E" w:rsidRPr="007F33C1" w:rsidRDefault="0092056E">
      <w:pPr>
        <w:rPr>
          <w:lang w:val="fr-FR"/>
        </w:rPr>
      </w:pPr>
    </w:p>
    <w:p w14:paraId="5DE40F03" w14:textId="77777777" w:rsidR="0092056E" w:rsidRPr="007F33C1" w:rsidRDefault="0092056E">
      <w:pPr>
        <w:rPr>
          <w:lang w:val="fr-FR"/>
        </w:rPr>
      </w:pPr>
    </w:p>
    <w:p w14:paraId="30F2579C" w14:textId="77777777" w:rsidR="0092056E" w:rsidRPr="007F33C1" w:rsidRDefault="00000000">
      <w:pPr>
        <w:pStyle w:val="Heading1"/>
        <w:numPr>
          <w:ilvl w:val="0"/>
          <w:numId w:val="9"/>
        </w:numPr>
        <w:jc w:val="both"/>
        <w:rPr>
          <w:lang w:val="fr-FR"/>
        </w:rPr>
      </w:pPr>
      <w:bookmarkStart w:id="4" w:name="_heading=h.xk991bnpk106" w:colFirst="0" w:colLast="0"/>
      <w:bookmarkStart w:id="5" w:name="_heading=h.r696guj179l9" w:colFirst="0" w:colLast="0"/>
      <w:bookmarkEnd w:id="4"/>
      <w:bookmarkEnd w:id="5"/>
      <w:r w:rsidRPr="007F33C1">
        <w:rPr>
          <w:lang w:val="fr-FR"/>
        </w:rPr>
        <w:t xml:space="preserve"> Bref aperçu de l'EU-CERT</w:t>
      </w:r>
    </w:p>
    <w:p w14:paraId="5C17BEBB" w14:textId="77777777" w:rsidR="0092056E" w:rsidRPr="007F33C1" w:rsidRDefault="0092056E">
      <w:pPr>
        <w:pStyle w:val="Heading2"/>
        <w:spacing w:line="240" w:lineRule="auto"/>
        <w:jc w:val="both"/>
        <w:rPr>
          <w:lang w:val="fr-FR"/>
        </w:rPr>
      </w:pPr>
      <w:bookmarkStart w:id="6" w:name="_heading=h.3thmheg3rb3g" w:colFirst="0" w:colLast="0"/>
      <w:bookmarkEnd w:id="6"/>
    </w:p>
    <w:p w14:paraId="15FCFB94" w14:textId="77777777" w:rsidR="0092056E" w:rsidRPr="007F33C1" w:rsidRDefault="00000000">
      <w:pPr>
        <w:pStyle w:val="Heading2"/>
        <w:numPr>
          <w:ilvl w:val="1"/>
          <w:numId w:val="19"/>
        </w:numPr>
        <w:spacing w:line="240" w:lineRule="auto"/>
        <w:jc w:val="both"/>
        <w:rPr>
          <w:lang w:val="fr-FR"/>
        </w:rPr>
      </w:pPr>
      <w:bookmarkStart w:id="7" w:name="_heading=h.bwaxmbmht4n3" w:colFirst="0" w:colLast="0"/>
      <w:bookmarkEnd w:id="7"/>
      <w:r w:rsidRPr="007F33C1">
        <w:rPr>
          <w:lang w:val="fr-FR"/>
        </w:rPr>
        <w:t>Projet EU-CERT</w:t>
      </w:r>
    </w:p>
    <w:p w14:paraId="254C28F8" w14:textId="77777777" w:rsidR="0092056E" w:rsidRPr="007F33C1" w:rsidRDefault="0092056E">
      <w:pPr>
        <w:rPr>
          <w:lang w:val="fr-FR"/>
        </w:rPr>
      </w:pPr>
    </w:p>
    <w:p w14:paraId="75CC8184" w14:textId="485313FC" w:rsidR="0092056E" w:rsidRPr="007F33C1" w:rsidRDefault="00000000">
      <w:pPr>
        <w:rPr>
          <w:lang w:val="fr-FR"/>
        </w:rPr>
      </w:pPr>
      <w:r w:rsidRPr="007F33C1">
        <w:rPr>
          <w:lang w:val="fr-FR"/>
        </w:rPr>
        <w:t xml:space="preserve">Le projet EU-CERT (European Certificates and </w:t>
      </w:r>
      <w:proofErr w:type="spellStart"/>
      <w:r w:rsidRPr="007F33C1">
        <w:rPr>
          <w:lang w:val="fr-FR"/>
        </w:rPr>
        <w:t>Accreditation</w:t>
      </w:r>
      <w:proofErr w:type="spellEnd"/>
      <w:r w:rsidRPr="007F33C1">
        <w:rPr>
          <w:lang w:val="fr-FR"/>
        </w:rPr>
        <w:t xml:space="preserve"> for European Projects) est financé par l'Union européenne dans le cadre de l'action clé 2 d'Erasmus Plus pour les partenariats stratégiques dans le secteur des adultes. Le consortium EU-CERT comprend les organisations suivantes : </w:t>
      </w:r>
      <w:proofErr w:type="spellStart"/>
      <w:r w:rsidRPr="007F33C1">
        <w:rPr>
          <w:lang w:val="fr-FR"/>
        </w:rPr>
        <w:t>Universitat</w:t>
      </w:r>
      <w:proofErr w:type="spellEnd"/>
      <w:r w:rsidRPr="007F33C1">
        <w:rPr>
          <w:lang w:val="fr-FR"/>
        </w:rPr>
        <w:t xml:space="preserve"> Paderborn (Allemagne en tant que coordinateur), et des partenaires de Croatie, TIR Consulting Group </w:t>
      </w:r>
      <w:proofErr w:type="spellStart"/>
      <w:r w:rsidRPr="007F33C1">
        <w:rPr>
          <w:lang w:val="fr-FR"/>
        </w:rPr>
        <w:t>j.d.o.o</w:t>
      </w:r>
      <w:proofErr w:type="spellEnd"/>
      <w:r w:rsidRPr="007F33C1">
        <w:rPr>
          <w:lang w:val="fr-FR"/>
        </w:rPr>
        <w:t xml:space="preserve">, Chypre, STANDO Ltd, France, </w:t>
      </w:r>
      <w:proofErr w:type="spellStart"/>
      <w:r w:rsidRPr="007F33C1">
        <w:rPr>
          <w:lang w:val="fr-FR"/>
        </w:rPr>
        <w:t>E</w:t>
      </w:r>
      <w:r w:rsidR="007F33C1" w:rsidRPr="007F33C1">
        <w:rPr>
          <w:lang w:val="fr-FR"/>
        </w:rPr>
        <w:t>-s</w:t>
      </w:r>
      <w:r w:rsidRPr="007F33C1">
        <w:rPr>
          <w:lang w:val="fr-FR"/>
        </w:rPr>
        <w:t>quare</w:t>
      </w:r>
      <w:proofErr w:type="spellEnd"/>
      <w:r w:rsidRPr="007F33C1">
        <w:rPr>
          <w:lang w:val="fr-FR"/>
        </w:rPr>
        <w:t xml:space="preserve">, Portugal RUTIS - </w:t>
      </w:r>
      <w:proofErr w:type="spellStart"/>
      <w:r w:rsidRPr="007F33C1">
        <w:rPr>
          <w:lang w:val="fr-FR"/>
        </w:rPr>
        <w:t>Associação</w:t>
      </w:r>
      <w:proofErr w:type="spellEnd"/>
      <w:r w:rsidRPr="007F33C1">
        <w:rPr>
          <w:lang w:val="fr-FR"/>
        </w:rPr>
        <w:t xml:space="preserve"> </w:t>
      </w:r>
      <w:proofErr w:type="spellStart"/>
      <w:r w:rsidRPr="007F33C1">
        <w:rPr>
          <w:lang w:val="fr-FR"/>
        </w:rPr>
        <w:t>Rede</w:t>
      </w:r>
      <w:proofErr w:type="spellEnd"/>
      <w:r w:rsidRPr="007F33C1">
        <w:rPr>
          <w:lang w:val="fr-FR"/>
        </w:rPr>
        <w:t xml:space="preserve"> de </w:t>
      </w:r>
      <w:proofErr w:type="spellStart"/>
      <w:r w:rsidRPr="007F33C1">
        <w:rPr>
          <w:lang w:val="fr-FR"/>
        </w:rPr>
        <w:t>Universidades</w:t>
      </w:r>
      <w:proofErr w:type="spellEnd"/>
      <w:r w:rsidRPr="007F33C1">
        <w:rPr>
          <w:lang w:val="fr-FR"/>
        </w:rPr>
        <w:t xml:space="preserve"> da Terceira </w:t>
      </w:r>
      <w:proofErr w:type="spellStart"/>
      <w:r w:rsidRPr="007F33C1">
        <w:rPr>
          <w:lang w:val="fr-FR"/>
        </w:rPr>
        <w:t>Idade</w:t>
      </w:r>
      <w:proofErr w:type="spellEnd"/>
      <w:r w:rsidRPr="007F33C1">
        <w:rPr>
          <w:lang w:val="fr-FR"/>
        </w:rPr>
        <w:t xml:space="preserve"> plus le partenaire technique d'Allemagne, </w:t>
      </w:r>
      <w:proofErr w:type="spellStart"/>
      <w:r w:rsidRPr="007F33C1">
        <w:rPr>
          <w:lang w:val="fr-FR"/>
        </w:rPr>
        <w:t>Ingenious</w:t>
      </w:r>
      <w:proofErr w:type="spellEnd"/>
      <w:r w:rsidRPr="007F33C1">
        <w:rPr>
          <w:lang w:val="fr-FR"/>
        </w:rPr>
        <w:t xml:space="preserve"> </w:t>
      </w:r>
      <w:proofErr w:type="spellStart"/>
      <w:r w:rsidRPr="007F33C1">
        <w:rPr>
          <w:lang w:val="fr-FR"/>
        </w:rPr>
        <w:t>Knowledge</w:t>
      </w:r>
      <w:proofErr w:type="spellEnd"/>
      <w:r w:rsidRPr="007F33C1">
        <w:rPr>
          <w:lang w:val="fr-FR"/>
        </w:rPr>
        <w:t xml:space="preserve"> </w:t>
      </w:r>
      <w:proofErr w:type="spellStart"/>
      <w:r w:rsidRPr="007F33C1">
        <w:rPr>
          <w:lang w:val="fr-FR"/>
        </w:rPr>
        <w:t>GmBH</w:t>
      </w:r>
      <w:proofErr w:type="spellEnd"/>
      <w:r w:rsidRPr="007F33C1">
        <w:rPr>
          <w:lang w:val="fr-FR"/>
        </w:rPr>
        <w:t xml:space="preserve">.  </w:t>
      </w:r>
    </w:p>
    <w:p w14:paraId="41919379" w14:textId="77777777" w:rsidR="0092056E" w:rsidRPr="007F33C1" w:rsidRDefault="00000000">
      <w:pPr>
        <w:rPr>
          <w:lang w:val="fr-FR"/>
        </w:rPr>
      </w:pPr>
      <w:r w:rsidRPr="007F33C1">
        <w:rPr>
          <w:lang w:val="fr-FR"/>
        </w:rPr>
        <w:t xml:space="preserve">Le projet EU-CERT couvre les 8 principes de l'éducation des adultes 1) Autodétermination 2) Apprentissage par la pratique 3) Pertinence 4) Expérience 5) Utilisation de tous les sens 6) 7) Développement personnel 8) Implication, comme mentionné par Sarah </w:t>
      </w:r>
      <w:proofErr w:type="spellStart"/>
      <w:r w:rsidRPr="007F33C1">
        <w:rPr>
          <w:lang w:val="fr-FR"/>
        </w:rPr>
        <w:t>Cordiner</w:t>
      </w:r>
      <w:proofErr w:type="spellEnd"/>
      <w:r w:rsidRPr="007F33C1">
        <w:rPr>
          <w:lang w:val="fr-FR"/>
        </w:rPr>
        <w:t xml:space="preserve"> </w:t>
      </w:r>
      <w:hyperlink r:id="rId8">
        <w:r w:rsidRPr="007F33C1">
          <w:rPr>
            <w:color w:val="1155CC"/>
            <w:u w:val="single"/>
            <w:lang w:val="fr-FR"/>
          </w:rPr>
          <w:t>(</w:t>
        </w:r>
      </w:hyperlink>
      <w:r w:rsidRPr="007F33C1">
        <w:rPr>
          <w:lang w:val="fr-FR"/>
        </w:rPr>
        <w:t>https://sarahcordiner.com/the-8-fundamental-principles-of-adu/).</w:t>
      </w:r>
    </w:p>
    <w:p w14:paraId="08D35FCD" w14:textId="77777777" w:rsidR="0092056E" w:rsidRPr="007F33C1" w:rsidRDefault="00000000">
      <w:pPr>
        <w:rPr>
          <w:lang w:val="fr-FR"/>
        </w:rPr>
      </w:pPr>
      <w:r w:rsidRPr="007F33C1">
        <w:rPr>
          <w:lang w:val="fr-FR"/>
        </w:rPr>
        <w:t xml:space="preserve">EU-CERT s'est concentré sur le développement d'un système d'accréditation robuste qui peut être utilisé par plusieurs parties prenantes. Basé sur la licence Creative Commons </w:t>
      </w:r>
      <w:proofErr w:type="spellStart"/>
      <w:r w:rsidRPr="007F33C1">
        <w:rPr>
          <w:lang w:val="fr-FR"/>
        </w:rPr>
        <w:t>Sharealike</w:t>
      </w:r>
      <w:proofErr w:type="spellEnd"/>
      <w:r w:rsidRPr="007F33C1">
        <w:rPr>
          <w:lang w:val="fr-FR"/>
        </w:rPr>
        <w:t xml:space="preserve"> 4.0, l'outil EU-CERT est un outil robuste pour les prestataires d'éducation des adultes, avec les caractéristiques suivantes :</w:t>
      </w:r>
    </w:p>
    <w:p w14:paraId="300F02F5" w14:textId="77777777" w:rsidR="0092056E" w:rsidRPr="007F33C1" w:rsidRDefault="0092056E">
      <w:pPr>
        <w:rPr>
          <w:lang w:val="fr-FR"/>
        </w:rPr>
      </w:pPr>
    </w:p>
    <w:p w14:paraId="4AF12F6B" w14:textId="77777777" w:rsidR="0092056E" w:rsidRPr="007F33C1" w:rsidRDefault="00000000">
      <w:pPr>
        <w:numPr>
          <w:ilvl w:val="0"/>
          <w:numId w:val="5"/>
        </w:numPr>
        <w:pBdr>
          <w:top w:val="nil"/>
          <w:left w:val="nil"/>
          <w:bottom w:val="nil"/>
          <w:right w:val="nil"/>
          <w:between w:val="nil"/>
        </w:pBdr>
        <w:spacing w:after="0"/>
        <w:jc w:val="both"/>
        <w:rPr>
          <w:color w:val="000000"/>
          <w:lang w:val="fr-FR"/>
        </w:rPr>
      </w:pPr>
      <w:r w:rsidRPr="007F33C1">
        <w:rPr>
          <w:b/>
          <w:color w:val="000000"/>
          <w:lang w:val="fr-FR"/>
        </w:rPr>
        <w:t>L'ouverture :</w:t>
      </w:r>
      <w:r w:rsidRPr="007F33C1">
        <w:rPr>
          <w:color w:val="000000"/>
          <w:lang w:val="fr-FR"/>
        </w:rPr>
        <w:t xml:space="preserve"> Les REL doivent être librement accessibles, disponibles pour l'utilisation, la réutilisation et la redistribution par quiconque, sans aucune restriction ni coût.</w:t>
      </w:r>
    </w:p>
    <w:p w14:paraId="21B5017A" w14:textId="77777777" w:rsidR="0092056E" w:rsidRPr="007F33C1" w:rsidRDefault="00000000">
      <w:pPr>
        <w:numPr>
          <w:ilvl w:val="0"/>
          <w:numId w:val="5"/>
        </w:numPr>
        <w:pBdr>
          <w:top w:val="nil"/>
          <w:left w:val="nil"/>
          <w:bottom w:val="nil"/>
          <w:right w:val="nil"/>
          <w:between w:val="nil"/>
        </w:pBdr>
        <w:spacing w:after="0"/>
        <w:jc w:val="both"/>
        <w:rPr>
          <w:color w:val="000000"/>
          <w:lang w:val="fr-FR"/>
        </w:rPr>
      </w:pPr>
      <w:r w:rsidRPr="007F33C1">
        <w:rPr>
          <w:b/>
          <w:color w:val="000000"/>
          <w:lang w:val="fr-FR"/>
        </w:rPr>
        <w:t>Exactitude :</w:t>
      </w:r>
      <w:r w:rsidRPr="007F33C1">
        <w:rPr>
          <w:color w:val="000000"/>
          <w:lang w:val="fr-FR"/>
        </w:rPr>
        <w:t xml:space="preserve"> Les REL doivent être exacts, à jour et basés sur des sources d'information fiables.</w:t>
      </w:r>
    </w:p>
    <w:p w14:paraId="3806647C" w14:textId="77777777" w:rsidR="0092056E" w:rsidRPr="007F33C1" w:rsidRDefault="00000000">
      <w:pPr>
        <w:numPr>
          <w:ilvl w:val="0"/>
          <w:numId w:val="5"/>
        </w:numPr>
        <w:pBdr>
          <w:top w:val="nil"/>
          <w:left w:val="nil"/>
          <w:bottom w:val="nil"/>
          <w:right w:val="nil"/>
          <w:between w:val="nil"/>
        </w:pBdr>
        <w:spacing w:after="0"/>
        <w:jc w:val="both"/>
        <w:rPr>
          <w:color w:val="000000"/>
          <w:lang w:val="fr-FR"/>
        </w:rPr>
      </w:pPr>
      <w:r w:rsidRPr="007F33C1">
        <w:rPr>
          <w:b/>
          <w:color w:val="000000"/>
          <w:lang w:val="fr-FR"/>
        </w:rPr>
        <w:t>Clarté :</w:t>
      </w:r>
      <w:r w:rsidRPr="007F33C1">
        <w:rPr>
          <w:color w:val="000000"/>
          <w:lang w:val="fr-FR"/>
        </w:rPr>
        <w:t xml:space="preserve"> Les REL doivent être clairement rédigés et bien organisés, avec des objectifs d'apprentissage et des résultats clairs.</w:t>
      </w:r>
    </w:p>
    <w:p w14:paraId="6849C79B" w14:textId="77777777" w:rsidR="0092056E" w:rsidRPr="007F33C1" w:rsidRDefault="00000000">
      <w:pPr>
        <w:numPr>
          <w:ilvl w:val="0"/>
          <w:numId w:val="5"/>
        </w:numPr>
        <w:pBdr>
          <w:top w:val="nil"/>
          <w:left w:val="nil"/>
          <w:bottom w:val="nil"/>
          <w:right w:val="nil"/>
          <w:between w:val="nil"/>
        </w:pBdr>
        <w:spacing w:after="0"/>
        <w:jc w:val="both"/>
        <w:rPr>
          <w:color w:val="000000"/>
          <w:lang w:val="fr-FR"/>
        </w:rPr>
      </w:pPr>
      <w:r w:rsidRPr="007F33C1">
        <w:rPr>
          <w:b/>
          <w:color w:val="000000"/>
          <w:lang w:val="fr-FR"/>
        </w:rPr>
        <w:t xml:space="preserve">Efficacité pédagogique </w:t>
      </w:r>
      <w:r w:rsidRPr="007F33C1">
        <w:rPr>
          <w:color w:val="000000"/>
          <w:lang w:val="fr-FR"/>
        </w:rPr>
        <w:t>: Les REL doivent être conçues pour promouvoir un apprentissage efficace, en utilisant des stratégies d'enseignement et des méthodes d'évaluation appropriées.</w:t>
      </w:r>
    </w:p>
    <w:p w14:paraId="717B67FD" w14:textId="77777777" w:rsidR="0092056E" w:rsidRPr="007F33C1" w:rsidRDefault="00000000">
      <w:pPr>
        <w:numPr>
          <w:ilvl w:val="0"/>
          <w:numId w:val="5"/>
        </w:numPr>
        <w:pBdr>
          <w:top w:val="nil"/>
          <w:left w:val="nil"/>
          <w:bottom w:val="nil"/>
          <w:right w:val="nil"/>
          <w:between w:val="nil"/>
        </w:pBdr>
        <w:spacing w:after="0"/>
        <w:jc w:val="both"/>
        <w:rPr>
          <w:color w:val="000000"/>
          <w:lang w:val="fr-FR"/>
        </w:rPr>
      </w:pPr>
      <w:r w:rsidRPr="007F33C1">
        <w:rPr>
          <w:b/>
          <w:color w:val="000000"/>
          <w:lang w:val="fr-FR"/>
        </w:rPr>
        <w:t xml:space="preserve">L'interactivité </w:t>
      </w:r>
      <w:r w:rsidRPr="007F33C1">
        <w:rPr>
          <w:color w:val="000000"/>
          <w:lang w:val="fr-FR"/>
        </w:rPr>
        <w:t>: Les REL doivent être interactives, attrayantes et conçues pour promouvoir l'apprentissage actif.</w:t>
      </w:r>
    </w:p>
    <w:p w14:paraId="26513738" w14:textId="77777777" w:rsidR="0092056E" w:rsidRPr="007F33C1" w:rsidRDefault="00000000">
      <w:pPr>
        <w:numPr>
          <w:ilvl w:val="0"/>
          <w:numId w:val="5"/>
        </w:numPr>
        <w:pBdr>
          <w:top w:val="nil"/>
          <w:left w:val="nil"/>
          <w:bottom w:val="nil"/>
          <w:right w:val="nil"/>
          <w:between w:val="nil"/>
        </w:pBdr>
        <w:spacing w:after="0"/>
        <w:jc w:val="both"/>
        <w:rPr>
          <w:color w:val="000000"/>
          <w:lang w:val="fr-FR"/>
        </w:rPr>
      </w:pPr>
      <w:r w:rsidRPr="007F33C1">
        <w:rPr>
          <w:b/>
          <w:color w:val="000000"/>
          <w:lang w:val="fr-FR"/>
        </w:rPr>
        <w:t>Accessibilité :</w:t>
      </w:r>
      <w:r w:rsidRPr="007F33C1">
        <w:rPr>
          <w:color w:val="000000"/>
          <w:lang w:val="fr-FR"/>
        </w:rPr>
        <w:t xml:space="preserve"> Les REL doivent être conçues pour être accessibles à tous les apprenants ou à un groupe cible spécifique, y compris les personnes handicapées ou ayant des styles d'apprentissage différents.</w:t>
      </w:r>
    </w:p>
    <w:p w14:paraId="14C01ED0" w14:textId="77777777" w:rsidR="0092056E" w:rsidRPr="007F33C1" w:rsidRDefault="00000000">
      <w:pPr>
        <w:numPr>
          <w:ilvl w:val="0"/>
          <w:numId w:val="5"/>
        </w:numPr>
        <w:pBdr>
          <w:top w:val="nil"/>
          <w:left w:val="nil"/>
          <w:bottom w:val="nil"/>
          <w:right w:val="nil"/>
          <w:between w:val="nil"/>
        </w:pBdr>
        <w:spacing w:after="0"/>
        <w:jc w:val="both"/>
        <w:rPr>
          <w:color w:val="000000"/>
          <w:lang w:val="fr-FR"/>
        </w:rPr>
      </w:pPr>
      <w:r w:rsidRPr="007F33C1">
        <w:rPr>
          <w:b/>
          <w:color w:val="000000"/>
          <w:lang w:val="fr-FR"/>
        </w:rPr>
        <w:t>Qualité technique :</w:t>
      </w:r>
      <w:r w:rsidRPr="007F33C1">
        <w:rPr>
          <w:color w:val="000000"/>
          <w:lang w:val="fr-FR"/>
        </w:rPr>
        <w:t xml:space="preserve"> Les REL doivent être techniquement valables, bien conçues, </w:t>
      </w:r>
      <w:proofErr w:type="gramStart"/>
      <w:r w:rsidRPr="007F33C1">
        <w:rPr>
          <w:color w:val="000000"/>
          <w:lang w:val="fr-FR"/>
        </w:rPr>
        <w:t>fonctionnelles</w:t>
      </w:r>
      <w:proofErr w:type="gramEnd"/>
      <w:r w:rsidRPr="007F33C1">
        <w:rPr>
          <w:color w:val="000000"/>
          <w:lang w:val="fr-FR"/>
        </w:rPr>
        <w:t xml:space="preserve"> et utilisables.</w:t>
      </w:r>
    </w:p>
    <w:p w14:paraId="296ABF45" w14:textId="77777777" w:rsidR="0092056E" w:rsidRPr="007F33C1" w:rsidRDefault="00000000">
      <w:pPr>
        <w:numPr>
          <w:ilvl w:val="0"/>
          <w:numId w:val="5"/>
        </w:numPr>
        <w:pBdr>
          <w:top w:val="nil"/>
          <w:left w:val="nil"/>
          <w:bottom w:val="nil"/>
          <w:right w:val="nil"/>
          <w:between w:val="nil"/>
        </w:pBdr>
        <w:spacing w:after="0"/>
        <w:jc w:val="both"/>
        <w:rPr>
          <w:color w:val="000000"/>
          <w:lang w:val="fr-FR"/>
        </w:rPr>
      </w:pPr>
      <w:r w:rsidRPr="007F33C1">
        <w:rPr>
          <w:b/>
          <w:color w:val="000000"/>
          <w:lang w:val="fr-FR"/>
        </w:rPr>
        <w:t>Conformité juridique :</w:t>
      </w:r>
      <w:r w:rsidRPr="007F33C1">
        <w:rPr>
          <w:color w:val="000000"/>
          <w:lang w:val="fr-FR"/>
        </w:rPr>
        <w:t xml:space="preserve"> Les REL doivent respecter les droits d'auteur et autres exigences légales, y compris l'attribution correcte des sources.</w:t>
      </w:r>
    </w:p>
    <w:p w14:paraId="7CFFF7DE" w14:textId="77777777" w:rsidR="007F33C1" w:rsidRDefault="00000000" w:rsidP="007F33C1">
      <w:pPr>
        <w:numPr>
          <w:ilvl w:val="0"/>
          <w:numId w:val="5"/>
        </w:numPr>
        <w:pBdr>
          <w:top w:val="nil"/>
          <w:left w:val="nil"/>
          <w:bottom w:val="nil"/>
          <w:right w:val="nil"/>
          <w:between w:val="nil"/>
        </w:pBdr>
        <w:spacing w:after="0"/>
        <w:jc w:val="both"/>
        <w:rPr>
          <w:color w:val="000000"/>
          <w:lang w:val="fr-FR"/>
        </w:rPr>
      </w:pPr>
      <w:r w:rsidRPr="007F33C1">
        <w:rPr>
          <w:b/>
          <w:color w:val="000000"/>
          <w:lang w:val="fr-FR"/>
        </w:rPr>
        <w:t>Durabilité :</w:t>
      </w:r>
      <w:r w:rsidRPr="007F33C1">
        <w:rPr>
          <w:color w:val="000000"/>
          <w:lang w:val="fr-FR"/>
        </w:rPr>
        <w:t xml:space="preserve"> Les REL doivent être conçus pour être durables, avec un plan de maintenance et de mise à jour permanentes.</w:t>
      </w:r>
    </w:p>
    <w:p w14:paraId="3769CA25" w14:textId="3633D1AF" w:rsidR="0092056E" w:rsidRPr="007F33C1" w:rsidRDefault="00000000" w:rsidP="007F33C1">
      <w:pPr>
        <w:numPr>
          <w:ilvl w:val="0"/>
          <w:numId w:val="5"/>
        </w:numPr>
        <w:pBdr>
          <w:top w:val="nil"/>
          <w:left w:val="nil"/>
          <w:bottom w:val="nil"/>
          <w:right w:val="nil"/>
          <w:between w:val="nil"/>
        </w:pBdr>
        <w:spacing w:after="0"/>
        <w:ind w:right="804"/>
        <w:jc w:val="both"/>
        <w:rPr>
          <w:color w:val="000000"/>
          <w:lang w:val="fr-FR"/>
        </w:rPr>
      </w:pPr>
      <w:r w:rsidRPr="007F33C1">
        <w:rPr>
          <w:b/>
          <w:color w:val="000000"/>
          <w:lang w:val="fr-FR"/>
        </w:rPr>
        <w:lastRenderedPageBreak/>
        <w:t xml:space="preserve">Engagement de la communauté </w:t>
      </w:r>
      <w:r w:rsidRPr="007F33C1">
        <w:rPr>
          <w:color w:val="000000"/>
          <w:lang w:val="fr-FR"/>
        </w:rPr>
        <w:t>: Les REL doivent être élaborées en collaboration avec les éducateurs, les apprenants et les autres parties prenantes, afin de garantir qu'elles répondent aux besoins de la communauté qu'elles desservent.</w:t>
      </w:r>
    </w:p>
    <w:p w14:paraId="0C9DF8E5" w14:textId="0DCA75A1" w:rsidR="0092056E" w:rsidRPr="007F33C1" w:rsidRDefault="00000000">
      <w:pPr>
        <w:spacing w:after="0" w:line="240" w:lineRule="auto"/>
        <w:jc w:val="both"/>
        <w:rPr>
          <w:lang w:val="fr-FR"/>
        </w:rPr>
      </w:pPr>
      <w:r w:rsidRPr="007F33C1">
        <w:rPr>
          <w:lang w:val="fr-FR"/>
        </w:rPr>
        <w:t xml:space="preserve">En outre, l'outil EU-CERT a fait l'objet d'un processus de qualité intense, à la fois au sein du partenariat du consortium et en collaboration avec des experts de chaque pays contribuant à ce développement. En résumé, l'outil EU-CERT est doté d'un processus d'accréditation complet et d'un système d'assurance qualité. </w:t>
      </w:r>
      <w:r w:rsidR="007F33C1">
        <w:rPr>
          <w:lang w:val="fr-FR"/>
        </w:rPr>
        <w:t>L</w:t>
      </w:r>
      <w:r w:rsidRPr="007F33C1">
        <w:rPr>
          <w:lang w:val="fr-FR"/>
        </w:rPr>
        <w:t>a certification est axée sur les individus et reconnaît les aptitudes, les connaissances et les compétences acquises par les apprenants.</w:t>
      </w:r>
    </w:p>
    <w:p w14:paraId="236231A6" w14:textId="77777777" w:rsidR="0092056E" w:rsidRPr="007F33C1" w:rsidRDefault="0092056E">
      <w:pPr>
        <w:spacing w:after="0" w:line="240" w:lineRule="auto"/>
        <w:jc w:val="both"/>
        <w:rPr>
          <w:lang w:val="fr-FR"/>
        </w:rPr>
      </w:pPr>
    </w:p>
    <w:p w14:paraId="09177996" w14:textId="77777777" w:rsidR="0092056E" w:rsidRPr="007F33C1" w:rsidRDefault="0092056E">
      <w:pPr>
        <w:spacing w:after="0" w:line="240" w:lineRule="auto"/>
        <w:jc w:val="both"/>
        <w:rPr>
          <w:lang w:val="fr-FR"/>
        </w:rPr>
      </w:pPr>
    </w:p>
    <w:p w14:paraId="64A01F85" w14:textId="77777777" w:rsidR="0092056E" w:rsidRPr="007F33C1" w:rsidRDefault="00000000">
      <w:pPr>
        <w:pStyle w:val="Heading2"/>
        <w:numPr>
          <w:ilvl w:val="1"/>
          <w:numId w:val="19"/>
        </w:numPr>
        <w:spacing w:line="240" w:lineRule="auto"/>
        <w:jc w:val="both"/>
        <w:rPr>
          <w:lang w:val="fr-FR"/>
        </w:rPr>
      </w:pPr>
      <w:bookmarkStart w:id="8" w:name="_heading=h.ac6sabi4vbvy" w:colFirst="0" w:colLast="0"/>
      <w:bookmarkEnd w:id="8"/>
      <w:r w:rsidRPr="007F33C1">
        <w:rPr>
          <w:lang w:val="fr-FR"/>
        </w:rPr>
        <w:t>Importance de l'EU-CERT</w:t>
      </w:r>
    </w:p>
    <w:p w14:paraId="6DE61BB6" w14:textId="77777777" w:rsidR="0092056E" w:rsidRPr="007F33C1" w:rsidRDefault="0092056E">
      <w:pPr>
        <w:spacing w:after="0" w:line="240" w:lineRule="auto"/>
        <w:jc w:val="both"/>
        <w:rPr>
          <w:color w:val="000000"/>
          <w:lang w:val="fr-FR"/>
        </w:rPr>
      </w:pPr>
    </w:p>
    <w:p w14:paraId="2FC212A0" w14:textId="77777777" w:rsidR="0092056E" w:rsidRPr="007F33C1" w:rsidRDefault="00000000">
      <w:pPr>
        <w:spacing w:after="0" w:line="240" w:lineRule="auto"/>
        <w:jc w:val="both"/>
        <w:rPr>
          <w:color w:val="000000"/>
          <w:lang w:val="fr-FR"/>
        </w:rPr>
      </w:pPr>
      <w:r w:rsidRPr="007F33C1">
        <w:rPr>
          <w:color w:val="000000"/>
          <w:lang w:val="fr-FR"/>
        </w:rPr>
        <w:t>En tentant d'harmoniser les concepts ECVET et ECTS et en s'attaquant à l'énorme déficit d'alphabétisation et de compétences dans l'UE (OCDE (2013) "Perspectives des compétences 2013 - Premiers résultats de l'enquête sur les compétences des adultes"), EU-CERT offre aux éducateurs d'adultes, aux formateurs, aux institutions, aux décideurs politiques et même aux apprenants la possibilité d'améliorer le système d'accréditation et de certification. Grâce à EU-CERT, les individus peuvent évoluer en toute confiance dans leur carrière, tandis que les éducateurs sont en mesure de gérer les questions de qualité, de transparence, de besoins centrés sur l'apprenant, de transférabilité, de pertinence, d'authenticité et de reconnaissance, ce qui va dans le sens de la volonté de l'UE de créer une région plus durable et plus compétitive. EU-CERT répond donc également à l'Agenda de l'éducation des adultes de l'UE (2021-2030) qui s'efforce d'accroître la participation à l'éducation des adultes par le biais de cinq piliers :</w:t>
      </w:r>
    </w:p>
    <w:p w14:paraId="43514131" w14:textId="77777777" w:rsidR="0092056E" w:rsidRPr="007F33C1" w:rsidRDefault="00000000">
      <w:pPr>
        <w:numPr>
          <w:ilvl w:val="0"/>
          <w:numId w:val="7"/>
        </w:numPr>
        <w:spacing w:before="280" w:after="0" w:line="240" w:lineRule="auto"/>
        <w:jc w:val="both"/>
        <w:rPr>
          <w:lang w:val="fr-FR"/>
        </w:rPr>
      </w:pPr>
      <w:proofErr w:type="gramStart"/>
      <w:r w:rsidRPr="007F33C1">
        <w:rPr>
          <w:lang w:val="fr-FR"/>
        </w:rPr>
        <w:t>la</w:t>
      </w:r>
      <w:proofErr w:type="gramEnd"/>
      <w:r w:rsidRPr="007F33C1">
        <w:rPr>
          <w:lang w:val="fr-FR"/>
        </w:rPr>
        <w:t xml:space="preserve"> gouvernance de l'éducation et de la formation des adultes - en mettant l'accent sur les stratégies nationales pangouvernementales et les partenariats avec les parties prenantes</w:t>
      </w:r>
    </w:p>
    <w:p w14:paraId="1F3ED011" w14:textId="77777777" w:rsidR="0092056E" w:rsidRPr="007F33C1" w:rsidRDefault="00000000">
      <w:pPr>
        <w:numPr>
          <w:ilvl w:val="0"/>
          <w:numId w:val="7"/>
        </w:numPr>
        <w:spacing w:after="0" w:line="240" w:lineRule="auto"/>
        <w:jc w:val="both"/>
        <w:rPr>
          <w:lang w:val="fr-FR"/>
        </w:rPr>
      </w:pPr>
      <w:proofErr w:type="gramStart"/>
      <w:r w:rsidRPr="007F33C1">
        <w:rPr>
          <w:lang w:val="fr-FR"/>
        </w:rPr>
        <w:t>l'offre</w:t>
      </w:r>
      <w:proofErr w:type="gramEnd"/>
      <w:r w:rsidRPr="007F33C1">
        <w:rPr>
          <w:lang w:val="fr-FR"/>
        </w:rPr>
        <w:t xml:space="preserve"> et l'utilisation de possibilités d'apprentissage tout au long de la vie grâce à un financement durable</w:t>
      </w:r>
    </w:p>
    <w:p w14:paraId="47C0D8CB" w14:textId="77777777" w:rsidR="0092056E" w:rsidRPr="007F33C1" w:rsidRDefault="00000000">
      <w:pPr>
        <w:numPr>
          <w:ilvl w:val="0"/>
          <w:numId w:val="7"/>
        </w:numPr>
        <w:spacing w:after="0" w:line="240" w:lineRule="auto"/>
        <w:jc w:val="both"/>
        <w:rPr>
          <w:lang w:val="fr-FR"/>
        </w:rPr>
      </w:pPr>
      <w:proofErr w:type="gramStart"/>
      <w:r w:rsidRPr="007F33C1">
        <w:rPr>
          <w:lang w:val="fr-FR"/>
        </w:rPr>
        <w:t>l'accessibilité</w:t>
      </w:r>
      <w:proofErr w:type="gramEnd"/>
      <w:r w:rsidRPr="007F33C1">
        <w:rPr>
          <w:lang w:val="fr-FR"/>
        </w:rPr>
        <w:t xml:space="preserve"> et la flexibilité - pour s'adapter aux besoins des adultes</w:t>
      </w:r>
    </w:p>
    <w:p w14:paraId="4C49BB90" w14:textId="77777777" w:rsidR="0092056E" w:rsidRPr="007F33C1" w:rsidRDefault="00000000">
      <w:pPr>
        <w:numPr>
          <w:ilvl w:val="0"/>
          <w:numId w:val="7"/>
        </w:numPr>
        <w:spacing w:after="0" w:line="240" w:lineRule="auto"/>
        <w:jc w:val="both"/>
        <w:rPr>
          <w:lang w:val="fr-FR"/>
        </w:rPr>
      </w:pPr>
      <w:proofErr w:type="gramStart"/>
      <w:r w:rsidRPr="007F33C1">
        <w:rPr>
          <w:lang w:val="fr-FR"/>
        </w:rPr>
        <w:t>la</w:t>
      </w:r>
      <w:proofErr w:type="gramEnd"/>
      <w:r w:rsidRPr="007F33C1">
        <w:rPr>
          <w:lang w:val="fr-FR"/>
        </w:rPr>
        <w:t xml:space="preserve"> qualité, l'équité, l'inclusion et la réussite de l'éducation et de la formation des adultes - en mettant l'accent sur le développement professionnel du personnel chargé de l'éducation et de la formation des adultes, la mobilité des apprenants et du personnel, l'assurance de la qualité et le soutien actif aux groupes défavorisés</w:t>
      </w:r>
    </w:p>
    <w:p w14:paraId="43AD58A8" w14:textId="77777777" w:rsidR="0092056E" w:rsidRPr="007F33C1" w:rsidRDefault="00000000">
      <w:pPr>
        <w:numPr>
          <w:ilvl w:val="0"/>
          <w:numId w:val="7"/>
        </w:numPr>
        <w:spacing w:after="280" w:line="240" w:lineRule="auto"/>
        <w:jc w:val="both"/>
        <w:rPr>
          <w:lang w:val="fr-FR"/>
        </w:rPr>
      </w:pPr>
      <w:proofErr w:type="gramStart"/>
      <w:r w:rsidRPr="007F33C1">
        <w:rPr>
          <w:lang w:val="fr-FR"/>
        </w:rPr>
        <w:t>les</w:t>
      </w:r>
      <w:proofErr w:type="gramEnd"/>
      <w:r w:rsidRPr="007F33C1">
        <w:rPr>
          <w:lang w:val="fr-FR"/>
        </w:rPr>
        <w:t xml:space="preserve"> transitions verte et numérique et les besoins en compétences qui en découlent</w:t>
      </w:r>
    </w:p>
    <w:p w14:paraId="6C2EFA99" w14:textId="77777777" w:rsidR="0092056E" w:rsidRPr="007F33C1" w:rsidRDefault="00000000">
      <w:pPr>
        <w:spacing w:after="0" w:line="240" w:lineRule="auto"/>
        <w:jc w:val="both"/>
        <w:rPr>
          <w:color w:val="000000"/>
          <w:lang w:val="fr-FR"/>
        </w:rPr>
      </w:pPr>
      <w:r w:rsidRPr="007F33C1">
        <w:rPr>
          <w:color w:val="000000"/>
          <w:lang w:val="fr-FR"/>
        </w:rPr>
        <w:t>En outre, EU-CERT sensibilise les apprenants adultes, les éducateurs d'adultes, les prestataires d'éducation des adultes et les décideurs politiques à la qualité et aux types de cours et d'établissements certifiés disponibles dans les pays partenaires et dans toute l'Europe. En créant et en renforçant une culture de l'apprentissage chez les adultes, EU-CERT motive les apprenants adultes grâce à la visibilité des cours accrédités et certifiés et des prestataires d'éducation des adultes.</w:t>
      </w:r>
    </w:p>
    <w:p w14:paraId="6150AA0E" w14:textId="77777777" w:rsidR="0092056E" w:rsidRPr="007F33C1" w:rsidRDefault="0092056E">
      <w:pPr>
        <w:spacing w:after="0" w:line="240" w:lineRule="auto"/>
        <w:jc w:val="both"/>
        <w:rPr>
          <w:lang w:val="fr-FR"/>
        </w:rPr>
      </w:pPr>
    </w:p>
    <w:p w14:paraId="6E98B945" w14:textId="77777777" w:rsidR="0092056E" w:rsidRPr="007F33C1" w:rsidRDefault="00000000">
      <w:pPr>
        <w:spacing w:after="0" w:line="240" w:lineRule="auto"/>
        <w:jc w:val="both"/>
        <w:rPr>
          <w:color w:val="000000"/>
          <w:lang w:val="fr-FR"/>
        </w:rPr>
      </w:pPr>
      <w:r w:rsidRPr="007F33C1">
        <w:rPr>
          <w:color w:val="000000"/>
          <w:lang w:val="fr-FR"/>
        </w:rPr>
        <w:t xml:space="preserve">Avec une approche centrée sur l'apprenant, l'outil EU-CERT permet également aux apprenants et aux prestataires d'éducation des adultes de s'engager en toute confiance les uns avec les autres par le biais d'un certain nombre de méthodes : l'apprentissage à distance, l'apprentissage en ligne, l'enseignement sur le lieu de travail, les cours à temps partiel et l'apprentissage en face-à-face au sein du prestataire d'éducation des adultes. </w:t>
      </w:r>
    </w:p>
    <w:p w14:paraId="74087244" w14:textId="77777777" w:rsidR="0092056E" w:rsidRPr="007F33C1" w:rsidRDefault="0092056E">
      <w:pPr>
        <w:spacing w:after="0" w:line="240" w:lineRule="auto"/>
        <w:jc w:val="both"/>
        <w:rPr>
          <w:color w:val="000000"/>
          <w:lang w:val="fr-FR"/>
        </w:rPr>
      </w:pPr>
    </w:p>
    <w:p w14:paraId="0314919E" w14:textId="77777777" w:rsidR="0092056E" w:rsidRPr="007F33C1" w:rsidRDefault="00000000">
      <w:pPr>
        <w:spacing w:after="0" w:line="240" w:lineRule="auto"/>
        <w:jc w:val="both"/>
        <w:rPr>
          <w:color w:val="000000"/>
          <w:lang w:val="fr-FR"/>
        </w:rPr>
      </w:pPr>
      <w:r w:rsidRPr="007F33C1">
        <w:rPr>
          <w:color w:val="000000"/>
          <w:lang w:val="fr-FR"/>
        </w:rPr>
        <w:t xml:space="preserve">Engager davantage d'adultes dans le processus d'apprentissage est bénéfique pour les individus, les établissements d'enseignement et d'apprentissage, les autres organisations sur le lieu </w:t>
      </w:r>
      <w:r w:rsidRPr="007F33C1">
        <w:rPr>
          <w:lang w:val="fr-FR"/>
        </w:rPr>
        <w:t>de</w:t>
      </w:r>
      <w:r w:rsidRPr="007F33C1">
        <w:rPr>
          <w:color w:val="000000"/>
          <w:lang w:val="fr-FR"/>
        </w:rPr>
        <w:t xml:space="preserve"> travail et la société en général. Les adultes qui continuent à apprendre sont plus employables, en meilleure santé </w:t>
      </w:r>
      <w:r w:rsidRPr="007F33C1">
        <w:rPr>
          <w:color w:val="000000"/>
          <w:lang w:val="fr-FR"/>
        </w:rPr>
        <w:lastRenderedPageBreak/>
        <w:t xml:space="preserve">et sont des citoyens plus actifs. L'utilisation de l'outil d'accréditation et de certification EU-CERT permet </w:t>
      </w:r>
      <w:r w:rsidRPr="007F33C1">
        <w:rPr>
          <w:lang w:val="fr-FR"/>
        </w:rPr>
        <w:t xml:space="preserve">de mettre en place des </w:t>
      </w:r>
      <w:r w:rsidRPr="007F33C1">
        <w:rPr>
          <w:color w:val="000000"/>
          <w:lang w:val="fr-FR"/>
        </w:rPr>
        <w:t xml:space="preserve">stratégies de sensibilisation </w:t>
      </w:r>
      <w:r w:rsidRPr="007F33C1">
        <w:rPr>
          <w:lang w:val="fr-FR"/>
        </w:rPr>
        <w:t xml:space="preserve">plus </w:t>
      </w:r>
      <w:r w:rsidRPr="007F33C1">
        <w:rPr>
          <w:color w:val="000000"/>
          <w:lang w:val="fr-FR"/>
        </w:rPr>
        <w:t xml:space="preserve">efficaces et plus ciblées aux niveaux local, national et régional. Pour les pays partenaires et l'ensemble de l'UE, l'outil EU-CERT offre des opportunités de haute qualité et bien ciblées, générant une demande pour l'enseignement et l'apprentissage formels, non formels et informels. En affinant leurs stratégies, l'outil EU-CERT offre au prestataire et à l'apprenant une situation gagnant-gagnant. </w:t>
      </w:r>
    </w:p>
    <w:p w14:paraId="47231810" w14:textId="77777777" w:rsidR="0092056E" w:rsidRPr="007F33C1" w:rsidRDefault="0092056E">
      <w:pPr>
        <w:spacing w:after="0" w:line="240" w:lineRule="auto"/>
        <w:jc w:val="both"/>
        <w:rPr>
          <w:lang w:val="fr-FR"/>
        </w:rPr>
      </w:pPr>
    </w:p>
    <w:p w14:paraId="285F0A76" w14:textId="77777777" w:rsidR="0092056E" w:rsidRPr="007F33C1" w:rsidRDefault="0092056E">
      <w:pPr>
        <w:spacing w:after="0" w:line="240" w:lineRule="auto"/>
        <w:jc w:val="both"/>
        <w:rPr>
          <w:lang w:val="fr-FR"/>
        </w:rPr>
      </w:pPr>
    </w:p>
    <w:p w14:paraId="24CDBE69" w14:textId="77777777" w:rsidR="0092056E" w:rsidRPr="007F33C1" w:rsidRDefault="00000000">
      <w:pPr>
        <w:spacing w:after="0" w:line="240" w:lineRule="auto"/>
        <w:jc w:val="both"/>
        <w:rPr>
          <w:color w:val="000000"/>
          <w:lang w:val="fr-FR"/>
        </w:rPr>
      </w:pPr>
      <w:r w:rsidRPr="007F33C1">
        <w:rPr>
          <w:color w:val="000000"/>
          <w:lang w:val="fr-FR"/>
        </w:rPr>
        <w:t xml:space="preserve">Les pays partenaires et l'ensemble de l'UE, les nations et les prestataires d'éducation des adultes peuvent développer des stratégies d'évaluation initiale, formative et sommative qui motiveront les adultes et soutiendront leur apprentissage pendant des années. À leur tour, les pays partenaires et l'UE, les nations et les prestataires d'éducation des adultes peuvent développer des stratégies d'évaluation initiale, formative et sommative qui motiveront les adultes et soutiendront leur apprentissage pendant des années. </w:t>
      </w:r>
    </w:p>
    <w:p w14:paraId="040E8A9B" w14:textId="77777777" w:rsidR="0092056E" w:rsidRPr="007F33C1" w:rsidRDefault="0092056E">
      <w:pPr>
        <w:spacing w:after="0" w:line="240" w:lineRule="auto"/>
        <w:jc w:val="both"/>
        <w:rPr>
          <w:color w:val="000000"/>
          <w:lang w:val="fr-FR"/>
        </w:rPr>
      </w:pPr>
    </w:p>
    <w:p w14:paraId="3CE80239" w14:textId="066F1714" w:rsidR="0092056E" w:rsidRPr="007F33C1" w:rsidRDefault="00000000">
      <w:pPr>
        <w:spacing w:after="0" w:line="240" w:lineRule="auto"/>
        <w:jc w:val="both"/>
        <w:rPr>
          <w:color w:val="000000"/>
          <w:lang w:val="fr-FR"/>
        </w:rPr>
      </w:pPr>
      <w:r w:rsidRPr="007F33C1">
        <w:rPr>
          <w:color w:val="000000"/>
          <w:lang w:val="fr-FR"/>
        </w:rPr>
        <w:t>En résumé, l'outil d'accréditation et de certification EU-CERT est important pour les raisons suivantes</w:t>
      </w:r>
      <w:r w:rsidR="007F33C1">
        <w:rPr>
          <w:color w:val="000000"/>
          <w:lang w:val="fr-FR"/>
        </w:rPr>
        <w:t> </w:t>
      </w:r>
      <w:r w:rsidRPr="007F33C1">
        <w:rPr>
          <w:color w:val="000000"/>
          <w:lang w:val="fr-FR"/>
        </w:rPr>
        <w:t xml:space="preserve">: </w:t>
      </w:r>
    </w:p>
    <w:p w14:paraId="2BAA1B1A" w14:textId="77777777" w:rsidR="0092056E" w:rsidRPr="007F33C1" w:rsidRDefault="00000000">
      <w:pPr>
        <w:numPr>
          <w:ilvl w:val="0"/>
          <w:numId w:val="10"/>
        </w:numPr>
        <w:pBdr>
          <w:top w:val="nil"/>
          <w:left w:val="nil"/>
          <w:bottom w:val="nil"/>
          <w:right w:val="nil"/>
          <w:between w:val="nil"/>
        </w:pBdr>
        <w:spacing w:after="0"/>
        <w:jc w:val="both"/>
        <w:rPr>
          <w:color w:val="000000"/>
          <w:lang w:val="fr-FR"/>
        </w:rPr>
      </w:pPr>
      <w:r w:rsidRPr="007F33C1">
        <w:rPr>
          <w:color w:val="000000"/>
          <w:lang w:val="fr-FR"/>
        </w:rPr>
        <w:t>Ces examens montrent ce qui fonctionne déjà bien et les améliorations à apporter aux processus ou aux matériaux (selon le cas).</w:t>
      </w:r>
    </w:p>
    <w:p w14:paraId="37DE787B" w14:textId="77777777" w:rsidR="0092056E" w:rsidRPr="007F33C1" w:rsidRDefault="00000000">
      <w:pPr>
        <w:numPr>
          <w:ilvl w:val="0"/>
          <w:numId w:val="10"/>
        </w:numPr>
        <w:pBdr>
          <w:top w:val="nil"/>
          <w:left w:val="nil"/>
          <w:bottom w:val="nil"/>
          <w:right w:val="nil"/>
          <w:between w:val="nil"/>
        </w:pBdr>
        <w:spacing w:after="0"/>
        <w:jc w:val="both"/>
        <w:rPr>
          <w:color w:val="000000"/>
          <w:lang w:val="fr-FR"/>
        </w:rPr>
      </w:pPr>
      <w:r w:rsidRPr="007F33C1">
        <w:rPr>
          <w:color w:val="000000"/>
          <w:lang w:val="fr-FR"/>
        </w:rPr>
        <w:t>Les parties prenantes sont informées de l'état de leur organisation</w:t>
      </w:r>
    </w:p>
    <w:p w14:paraId="6CC0DDD3" w14:textId="77777777" w:rsidR="0092056E" w:rsidRPr="007F33C1" w:rsidRDefault="00000000">
      <w:pPr>
        <w:numPr>
          <w:ilvl w:val="0"/>
          <w:numId w:val="10"/>
        </w:numPr>
        <w:pBdr>
          <w:top w:val="nil"/>
          <w:left w:val="nil"/>
          <w:bottom w:val="nil"/>
          <w:right w:val="nil"/>
          <w:between w:val="nil"/>
        </w:pBdr>
        <w:spacing w:after="0"/>
        <w:jc w:val="both"/>
        <w:rPr>
          <w:color w:val="000000"/>
          <w:lang w:val="fr-FR"/>
        </w:rPr>
      </w:pPr>
      <w:r w:rsidRPr="007F33C1">
        <w:rPr>
          <w:color w:val="000000"/>
          <w:lang w:val="fr-FR"/>
        </w:rPr>
        <w:t>Le personnel de l'organisation est informé de l'état de son organisation</w:t>
      </w:r>
    </w:p>
    <w:p w14:paraId="3E0ACB02" w14:textId="77777777" w:rsidR="0092056E" w:rsidRPr="007F33C1" w:rsidRDefault="00000000">
      <w:pPr>
        <w:numPr>
          <w:ilvl w:val="0"/>
          <w:numId w:val="10"/>
        </w:numPr>
        <w:pBdr>
          <w:top w:val="nil"/>
          <w:left w:val="nil"/>
          <w:bottom w:val="nil"/>
          <w:right w:val="nil"/>
          <w:between w:val="nil"/>
        </w:pBdr>
        <w:spacing w:after="0"/>
        <w:jc w:val="both"/>
        <w:rPr>
          <w:color w:val="000000"/>
          <w:lang w:val="fr-FR"/>
        </w:rPr>
      </w:pPr>
      <w:r w:rsidRPr="007F33C1">
        <w:rPr>
          <w:lang w:val="fr-FR"/>
        </w:rPr>
        <w:t xml:space="preserve">Gagner du </w:t>
      </w:r>
      <w:r w:rsidRPr="007F33C1">
        <w:rPr>
          <w:color w:val="000000"/>
          <w:lang w:val="fr-FR"/>
        </w:rPr>
        <w:t>temps et de l'argent à long terme</w:t>
      </w:r>
    </w:p>
    <w:p w14:paraId="3F1AE02C" w14:textId="77777777" w:rsidR="0092056E" w:rsidRPr="007F33C1" w:rsidRDefault="00000000">
      <w:pPr>
        <w:numPr>
          <w:ilvl w:val="0"/>
          <w:numId w:val="10"/>
        </w:numPr>
        <w:pBdr>
          <w:top w:val="nil"/>
          <w:left w:val="nil"/>
          <w:bottom w:val="nil"/>
          <w:right w:val="nil"/>
          <w:between w:val="nil"/>
        </w:pBdr>
        <w:spacing w:after="0"/>
        <w:jc w:val="both"/>
        <w:rPr>
          <w:color w:val="000000"/>
          <w:lang w:val="fr-FR"/>
        </w:rPr>
      </w:pPr>
      <w:r w:rsidRPr="007F33C1">
        <w:rPr>
          <w:color w:val="000000"/>
          <w:lang w:val="fr-FR"/>
        </w:rPr>
        <w:t>La certification donne une image positive au monde extérieur.</w:t>
      </w:r>
    </w:p>
    <w:p w14:paraId="0516C6AA" w14:textId="77777777" w:rsidR="0092056E" w:rsidRPr="007F33C1" w:rsidRDefault="00000000">
      <w:pPr>
        <w:numPr>
          <w:ilvl w:val="0"/>
          <w:numId w:val="10"/>
        </w:numPr>
        <w:pBdr>
          <w:top w:val="nil"/>
          <w:left w:val="nil"/>
          <w:bottom w:val="nil"/>
          <w:right w:val="nil"/>
          <w:between w:val="nil"/>
        </w:pBdr>
        <w:spacing w:after="0"/>
        <w:jc w:val="both"/>
        <w:rPr>
          <w:color w:val="000000"/>
          <w:lang w:val="fr-FR"/>
        </w:rPr>
      </w:pPr>
      <w:r w:rsidRPr="007F33C1">
        <w:rPr>
          <w:color w:val="000000"/>
          <w:lang w:val="fr-FR"/>
        </w:rPr>
        <w:t>Signe de sérieux et de volonté d'amélioration</w:t>
      </w:r>
    </w:p>
    <w:p w14:paraId="55D01098" w14:textId="77777777" w:rsidR="0092056E" w:rsidRPr="007F33C1" w:rsidRDefault="00000000">
      <w:pPr>
        <w:numPr>
          <w:ilvl w:val="0"/>
          <w:numId w:val="10"/>
        </w:numPr>
        <w:pBdr>
          <w:top w:val="nil"/>
          <w:left w:val="nil"/>
          <w:bottom w:val="nil"/>
          <w:right w:val="nil"/>
          <w:between w:val="nil"/>
        </w:pBdr>
        <w:spacing w:after="0"/>
        <w:jc w:val="both"/>
        <w:rPr>
          <w:color w:val="000000"/>
          <w:lang w:val="fr-FR"/>
        </w:rPr>
      </w:pPr>
      <w:r w:rsidRPr="007F33C1">
        <w:rPr>
          <w:color w:val="000000"/>
          <w:lang w:val="fr-FR"/>
        </w:rPr>
        <w:t>Aide à se démarquer</w:t>
      </w:r>
    </w:p>
    <w:p w14:paraId="2A1970D6" w14:textId="77777777" w:rsidR="0092056E" w:rsidRPr="007F33C1" w:rsidRDefault="00000000">
      <w:pPr>
        <w:numPr>
          <w:ilvl w:val="0"/>
          <w:numId w:val="10"/>
        </w:numPr>
        <w:pBdr>
          <w:top w:val="nil"/>
          <w:left w:val="nil"/>
          <w:bottom w:val="nil"/>
          <w:right w:val="nil"/>
          <w:between w:val="nil"/>
        </w:pBdr>
        <w:spacing w:after="0"/>
        <w:jc w:val="both"/>
        <w:rPr>
          <w:color w:val="000000"/>
          <w:lang w:val="fr-FR"/>
        </w:rPr>
      </w:pPr>
      <w:r w:rsidRPr="007F33C1">
        <w:rPr>
          <w:color w:val="000000"/>
          <w:lang w:val="fr-FR"/>
        </w:rPr>
        <w:t>L'</w:t>
      </w:r>
      <w:r w:rsidRPr="007F33C1">
        <w:rPr>
          <w:lang w:val="fr-FR"/>
        </w:rPr>
        <w:t xml:space="preserve">institution </w:t>
      </w:r>
      <w:r w:rsidRPr="007F33C1">
        <w:rPr>
          <w:color w:val="000000"/>
          <w:lang w:val="fr-FR"/>
        </w:rPr>
        <w:t>peut prouver qu'elle respecte les normes (inter/nationales)</w:t>
      </w:r>
    </w:p>
    <w:p w14:paraId="2D0A7E83" w14:textId="77777777" w:rsidR="0092056E" w:rsidRPr="007F33C1" w:rsidRDefault="00000000">
      <w:pPr>
        <w:numPr>
          <w:ilvl w:val="0"/>
          <w:numId w:val="10"/>
        </w:numPr>
        <w:pBdr>
          <w:top w:val="nil"/>
          <w:left w:val="nil"/>
          <w:bottom w:val="nil"/>
          <w:right w:val="nil"/>
          <w:between w:val="nil"/>
        </w:pBdr>
        <w:spacing w:after="0"/>
        <w:jc w:val="both"/>
        <w:rPr>
          <w:color w:val="000000"/>
          <w:lang w:val="fr-FR"/>
        </w:rPr>
      </w:pPr>
      <w:r w:rsidRPr="007F33C1">
        <w:rPr>
          <w:lang w:val="fr-FR"/>
        </w:rPr>
        <w:t>S</w:t>
      </w:r>
      <w:r w:rsidRPr="007F33C1">
        <w:rPr>
          <w:color w:val="000000"/>
          <w:lang w:val="fr-FR"/>
        </w:rPr>
        <w:t>'engager en faveur de la qualité</w:t>
      </w:r>
    </w:p>
    <w:p w14:paraId="06A426FC" w14:textId="77777777" w:rsidR="0092056E" w:rsidRPr="007F33C1" w:rsidRDefault="00000000">
      <w:pPr>
        <w:numPr>
          <w:ilvl w:val="0"/>
          <w:numId w:val="10"/>
        </w:numPr>
        <w:pBdr>
          <w:top w:val="nil"/>
          <w:left w:val="nil"/>
          <w:bottom w:val="nil"/>
          <w:right w:val="nil"/>
          <w:between w:val="nil"/>
        </w:pBdr>
        <w:spacing w:after="0"/>
        <w:jc w:val="both"/>
        <w:rPr>
          <w:lang w:val="fr-FR"/>
        </w:rPr>
      </w:pPr>
      <w:r w:rsidRPr="007F33C1">
        <w:rPr>
          <w:color w:val="000000"/>
          <w:lang w:val="fr-FR"/>
        </w:rPr>
        <w:t xml:space="preserve">Renforce la résilience et l'adaptabilité de </w:t>
      </w:r>
      <w:r w:rsidRPr="007F33C1">
        <w:rPr>
          <w:lang w:val="fr-FR"/>
        </w:rPr>
        <w:t>l'organisation.</w:t>
      </w:r>
    </w:p>
    <w:p w14:paraId="62783848" w14:textId="77777777" w:rsidR="0092056E" w:rsidRPr="007F33C1" w:rsidRDefault="00000000">
      <w:pPr>
        <w:numPr>
          <w:ilvl w:val="0"/>
          <w:numId w:val="10"/>
        </w:numPr>
        <w:pBdr>
          <w:top w:val="nil"/>
          <w:left w:val="nil"/>
          <w:bottom w:val="nil"/>
          <w:right w:val="nil"/>
          <w:between w:val="nil"/>
        </w:pBdr>
        <w:spacing w:after="0"/>
        <w:jc w:val="both"/>
        <w:rPr>
          <w:lang w:val="fr-FR"/>
        </w:rPr>
      </w:pPr>
      <w:r w:rsidRPr="007F33C1">
        <w:rPr>
          <w:lang w:val="fr-FR"/>
        </w:rPr>
        <w:t xml:space="preserve">Favorise une </w:t>
      </w:r>
      <w:r w:rsidRPr="007F33C1">
        <w:rPr>
          <w:color w:val="000000"/>
          <w:lang w:val="fr-FR"/>
        </w:rPr>
        <w:t>meilleure communication et un meilleur alignement entre les services.</w:t>
      </w:r>
    </w:p>
    <w:p w14:paraId="39141ED6" w14:textId="77777777" w:rsidR="0092056E" w:rsidRPr="007F33C1" w:rsidRDefault="00000000">
      <w:pPr>
        <w:numPr>
          <w:ilvl w:val="0"/>
          <w:numId w:val="10"/>
        </w:numPr>
        <w:pBdr>
          <w:top w:val="nil"/>
          <w:left w:val="nil"/>
          <w:bottom w:val="nil"/>
          <w:right w:val="nil"/>
          <w:between w:val="nil"/>
        </w:pBdr>
        <w:spacing w:after="0"/>
        <w:jc w:val="both"/>
        <w:rPr>
          <w:lang w:val="fr-FR"/>
        </w:rPr>
      </w:pPr>
      <w:r w:rsidRPr="007F33C1">
        <w:rPr>
          <w:color w:val="000000"/>
          <w:lang w:val="fr-FR"/>
        </w:rPr>
        <w:t>Contribue au développement durable</w:t>
      </w:r>
      <w:r w:rsidRPr="007F33C1">
        <w:rPr>
          <w:lang w:val="fr-FR"/>
        </w:rPr>
        <w:t>.</w:t>
      </w:r>
    </w:p>
    <w:p w14:paraId="53EFDB2C" w14:textId="77777777" w:rsidR="0092056E" w:rsidRPr="007F33C1" w:rsidRDefault="00000000">
      <w:pPr>
        <w:numPr>
          <w:ilvl w:val="0"/>
          <w:numId w:val="10"/>
        </w:numPr>
        <w:pBdr>
          <w:top w:val="nil"/>
          <w:left w:val="nil"/>
          <w:bottom w:val="nil"/>
          <w:right w:val="nil"/>
          <w:between w:val="nil"/>
        </w:pBdr>
        <w:spacing w:after="0"/>
        <w:jc w:val="both"/>
        <w:rPr>
          <w:lang w:val="fr-FR"/>
        </w:rPr>
      </w:pPr>
      <w:r w:rsidRPr="007F33C1">
        <w:rPr>
          <w:lang w:val="fr-FR"/>
        </w:rPr>
        <w:t>Améliore les processus internes et l'efficacité.</w:t>
      </w:r>
    </w:p>
    <w:p w14:paraId="33B80240" w14:textId="77777777" w:rsidR="0092056E" w:rsidRPr="007F33C1" w:rsidRDefault="00000000">
      <w:pPr>
        <w:numPr>
          <w:ilvl w:val="0"/>
          <w:numId w:val="10"/>
        </w:numPr>
        <w:pBdr>
          <w:top w:val="nil"/>
          <w:left w:val="nil"/>
          <w:bottom w:val="nil"/>
          <w:right w:val="nil"/>
          <w:between w:val="nil"/>
        </w:pBdr>
        <w:jc w:val="both"/>
        <w:rPr>
          <w:lang w:val="fr-FR"/>
        </w:rPr>
      </w:pPr>
      <w:r w:rsidRPr="007F33C1">
        <w:rPr>
          <w:lang w:val="fr-FR"/>
        </w:rPr>
        <w:t>Fournit un cadre pour une évaluation cohérente et un étalonnage des performances.</w:t>
      </w:r>
    </w:p>
    <w:p w14:paraId="353B0DDE" w14:textId="77777777" w:rsidR="0092056E" w:rsidRPr="007F33C1" w:rsidRDefault="0092056E">
      <w:pPr>
        <w:spacing w:after="0" w:line="240" w:lineRule="auto"/>
        <w:ind w:left="432"/>
        <w:jc w:val="both"/>
        <w:rPr>
          <w:lang w:val="fr-FR"/>
        </w:rPr>
        <w:sectPr w:rsidR="0092056E" w:rsidRPr="007F33C1">
          <w:headerReference w:type="default" r:id="rId9"/>
          <w:footerReference w:type="default" r:id="rId10"/>
          <w:pgSz w:w="11906" w:h="16838"/>
          <w:pgMar w:top="1440" w:right="1440" w:bottom="1440" w:left="1440" w:header="709" w:footer="709" w:gutter="0"/>
          <w:pgNumType w:start="1"/>
          <w:cols w:space="708"/>
        </w:sectPr>
      </w:pPr>
    </w:p>
    <w:p w14:paraId="358FD577" w14:textId="77777777" w:rsidR="0092056E" w:rsidRPr="007F33C1" w:rsidRDefault="0092056E">
      <w:pPr>
        <w:spacing w:after="0" w:line="240" w:lineRule="auto"/>
        <w:ind w:left="432"/>
        <w:jc w:val="both"/>
        <w:rPr>
          <w:lang w:val="fr-FR"/>
        </w:rPr>
      </w:pPr>
    </w:p>
    <w:p w14:paraId="69FD0B92" w14:textId="77777777" w:rsidR="0092056E" w:rsidRPr="007F33C1" w:rsidRDefault="0092056E">
      <w:pPr>
        <w:spacing w:after="0" w:line="240" w:lineRule="auto"/>
        <w:ind w:left="432"/>
        <w:jc w:val="both"/>
        <w:rPr>
          <w:lang w:val="fr-FR"/>
        </w:rPr>
      </w:pPr>
    </w:p>
    <w:p w14:paraId="2BB1DBF9" w14:textId="77777777" w:rsidR="0092056E" w:rsidRPr="007F33C1" w:rsidRDefault="0092056E">
      <w:pPr>
        <w:spacing w:after="0" w:line="240" w:lineRule="auto"/>
        <w:ind w:left="432"/>
        <w:jc w:val="both"/>
        <w:rPr>
          <w:lang w:val="fr-FR"/>
        </w:rPr>
      </w:pPr>
    </w:p>
    <w:p w14:paraId="6150A391" w14:textId="77777777" w:rsidR="0092056E" w:rsidRPr="007F33C1" w:rsidRDefault="00000000">
      <w:pPr>
        <w:pStyle w:val="Heading2"/>
        <w:numPr>
          <w:ilvl w:val="1"/>
          <w:numId w:val="19"/>
        </w:numPr>
        <w:spacing w:line="240" w:lineRule="auto"/>
        <w:jc w:val="both"/>
        <w:rPr>
          <w:lang w:val="fr-FR"/>
        </w:rPr>
      </w:pPr>
      <w:bookmarkStart w:id="9" w:name="_heading=h.r9n3ne7t4i27" w:colFirst="0" w:colLast="0"/>
      <w:bookmarkEnd w:id="9"/>
      <w:r w:rsidRPr="007F33C1">
        <w:rPr>
          <w:lang w:val="fr-FR"/>
        </w:rPr>
        <w:t>Réalisations du projet EU-CERT</w:t>
      </w:r>
    </w:p>
    <w:p w14:paraId="6D9FCFC9" w14:textId="77777777" w:rsidR="0092056E" w:rsidRPr="007F33C1" w:rsidRDefault="0092056E">
      <w:pPr>
        <w:spacing w:after="0" w:line="240" w:lineRule="auto"/>
        <w:jc w:val="both"/>
        <w:rPr>
          <w:color w:val="000000"/>
          <w:lang w:val="fr-FR"/>
        </w:rPr>
      </w:pPr>
    </w:p>
    <w:p w14:paraId="26F33141" w14:textId="77777777" w:rsidR="0092056E" w:rsidRPr="007F33C1" w:rsidRDefault="00000000">
      <w:pPr>
        <w:spacing w:after="0" w:line="240" w:lineRule="auto"/>
        <w:jc w:val="both"/>
        <w:rPr>
          <w:lang w:val="fr-FR"/>
        </w:rPr>
      </w:pPr>
      <w:r w:rsidRPr="007F33C1">
        <w:rPr>
          <w:lang w:val="fr-FR"/>
        </w:rPr>
        <w:t>Après avoir examiné les systèmes éducatifs de cinq États membres de l'UE, le consortium EU-CERT a développé et établi des lignes directrices pour un processus d'accréditation transparent et utilisable à l'échelle de l'UE dans le secteur de l'éducation des adultes.  À la suite d'un plan approfondi et intense, le consortium EU-CERT a identifié les domaines suivants pour le développement d'un outil EU-CERT robuste et fonctionnel entre les pays partenaires et l'UE :</w:t>
      </w:r>
    </w:p>
    <w:p w14:paraId="5AB55F5B" w14:textId="77777777" w:rsidR="0092056E" w:rsidRPr="007F33C1" w:rsidRDefault="0092056E">
      <w:pPr>
        <w:spacing w:after="0" w:line="240" w:lineRule="auto"/>
        <w:jc w:val="both"/>
        <w:rPr>
          <w:lang w:val="fr-FR"/>
        </w:rPr>
      </w:pPr>
    </w:p>
    <w:p w14:paraId="7B18109A" w14:textId="77777777" w:rsidR="0092056E" w:rsidRPr="007F33C1" w:rsidRDefault="0092056E">
      <w:pPr>
        <w:spacing w:after="0" w:line="240" w:lineRule="auto"/>
        <w:jc w:val="both"/>
        <w:rPr>
          <w:lang w:val="fr-FR"/>
        </w:rPr>
      </w:pPr>
    </w:p>
    <w:tbl>
      <w:tblPr>
        <w:tblStyle w:val="a"/>
        <w:tblW w:w="9016" w:type="dxa"/>
        <w:tblLayout w:type="fixed"/>
        <w:tblLook w:val="0400" w:firstRow="0" w:lastRow="0" w:firstColumn="0" w:lastColumn="0" w:noHBand="0" w:noVBand="1"/>
      </w:tblPr>
      <w:tblGrid>
        <w:gridCol w:w="1404"/>
        <w:gridCol w:w="4121"/>
        <w:gridCol w:w="3491"/>
      </w:tblGrid>
      <w:tr w:rsidR="0092056E" w:rsidRPr="007F33C1" w14:paraId="7B03C8A5" w14:textId="77777777">
        <w:trPr>
          <w:trHeight w:val="584"/>
        </w:trPr>
        <w:tc>
          <w:tcPr>
            <w:tcW w:w="140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541EF63" w14:textId="77777777" w:rsidR="0092056E" w:rsidRPr="007F33C1" w:rsidRDefault="00000000">
            <w:pPr>
              <w:spacing w:line="240" w:lineRule="auto"/>
              <w:rPr>
                <w:lang w:val="fr-FR"/>
              </w:rPr>
            </w:pPr>
            <w:r w:rsidRPr="007F33C1">
              <w:rPr>
                <w:b/>
                <w:color w:val="000000"/>
                <w:lang w:val="fr-FR"/>
              </w:rPr>
              <w:t xml:space="preserve">Résultats du projet </w:t>
            </w:r>
          </w:p>
        </w:tc>
        <w:tc>
          <w:tcPr>
            <w:tcW w:w="412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D898427" w14:textId="77777777" w:rsidR="0092056E" w:rsidRPr="007F33C1" w:rsidRDefault="00000000">
            <w:pPr>
              <w:spacing w:line="240" w:lineRule="auto"/>
              <w:rPr>
                <w:lang w:val="fr-FR"/>
              </w:rPr>
            </w:pPr>
            <w:r w:rsidRPr="007F33C1">
              <w:rPr>
                <w:b/>
                <w:color w:val="000000"/>
                <w:lang w:val="fr-FR"/>
              </w:rPr>
              <w:t xml:space="preserve">Titre de l'activité </w:t>
            </w:r>
          </w:p>
        </w:tc>
        <w:tc>
          <w:tcPr>
            <w:tcW w:w="34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F9FA82F" w14:textId="77777777" w:rsidR="0092056E" w:rsidRPr="007F33C1" w:rsidRDefault="00000000">
            <w:pPr>
              <w:spacing w:line="240" w:lineRule="auto"/>
              <w:rPr>
                <w:lang w:val="fr-FR"/>
              </w:rPr>
            </w:pPr>
            <w:r w:rsidRPr="007F33C1">
              <w:rPr>
                <w:b/>
                <w:color w:val="000000"/>
                <w:lang w:val="fr-FR"/>
              </w:rPr>
              <w:t>Organisation pilote</w:t>
            </w:r>
          </w:p>
        </w:tc>
      </w:tr>
      <w:tr w:rsidR="0092056E" w:rsidRPr="007F33C1" w14:paraId="799084EC" w14:textId="77777777">
        <w:trPr>
          <w:trHeight w:val="584"/>
        </w:trPr>
        <w:tc>
          <w:tcPr>
            <w:tcW w:w="140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B355D46" w14:textId="77777777" w:rsidR="0092056E" w:rsidRPr="007F33C1" w:rsidRDefault="00000000">
            <w:pPr>
              <w:spacing w:line="240" w:lineRule="auto"/>
              <w:rPr>
                <w:lang w:val="fr-FR"/>
              </w:rPr>
            </w:pPr>
            <w:r w:rsidRPr="007F33C1">
              <w:rPr>
                <w:color w:val="000000"/>
                <w:lang w:val="fr-FR"/>
              </w:rPr>
              <w:t>Résultat du projet 1</w:t>
            </w:r>
          </w:p>
        </w:tc>
        <w:tc>
          <w:tcPr>
            <w:tcW w:w="4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9481FAC" w14:textId="77777777" w:rsidR="0092056E" w:rsidRPr="007F33C1" w:rsidRDefault="00000000">
            <w:pPr>
              <w:spacing w:line="240" w:lineRule="auto"/>
              <w:rPr>
                <w:lang w:val="fr-FR"/>
              </w:rPr>
            </w:pPr>
            <w:r w:rsidRPr="007F33C1">
              <w:rPr>
                <w:color w:val="000000"/>
                <w:lang w:val="fr-FR"/>
              </w:rPr>
              <w:t>EU-CERT - Recherche sur les critères de qualité, l'accréditation et les structures de certification</w:t>
            </w:r>
          </w:p>
        </w:tc>
        <w:tc>
          <w:tcPr>
            <w:tcW w:w="349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EF3C9C6" w14:textId="77777777" w:rsidR="0092056E" w:rsidRPr="007F33C1" w:rsidRDefault="00000000">
            <w:pPr>
              <w:spacing w:line="240" w:lineRule="auto"/>
              <w:rPr>
                <w:lang w:val="fr-FR"/>
              </w:rPr>
            </w:pPr>
            <w:r w:rsidRPr="007F33C1">
              <w:rPr>
                <w:color w:val="000000"/>
                <w:lang w:val="fr-FR"/>
              </w:rPr>
              <w:t xml:space="preserve">Université de Paderborn - Allemagne </w:t>
            </w:r>
          </w:p>
        </w:tc>
      </w:tr>
      <w:tr w:rsidR="0092056E" w:rsidRPr="007F33C1" w14:paraId="35493DC0" w14:textId="77777777">
        <w:trPr>
          <w:trHeight w:val="584"/>
        </w:trPr>
        <w:tc>
          <w:tcPr>
            <w:tcW w:w="140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8484354" w14:textId="77777777" w:rsidR="0092056E" w:rsidRPr="007F33C1" w:rsidRDefault="00000000">
            <w:pPr>
              <w:spacing w:line="240" w:lineRule="auto"/>
              <w:rPr>
                <w:lang w:val="fr-FR"/>
              </w:rPr>
            </w:pPr>
            <w:r w:rsidRPr="007F33C1">
              <w:rPr>
                <w:color w:val="000000"/>
                <w:lang w:val="fr-FR"/>
              </w:rPr>
              <w:t>Résultat du projet 2</w:t>
            </w:r>
          </w:p>
        </w:tc>
        <w:tc>
          <w:tcPr>
            <w:tcW w:w="412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74BAF14" w14:textId="77777777" w:rsidR="0092056E" w:rsidRPr="007F33C1" w:rsidRDefault="00000000">
            <w:pPr>
              <w:spacing w:line="240" w:lineRule="auto"/>
              <w:rPr>
                <w:lang w:val="fr-FR"/>
              </w:rPr>
            </w:pPr>
            <w:r w:rsidRPr="007F33C1">
              <w:rPr>
                <w:color w:val="000000"/>
                <w:lang w:val="fr-FR"/>
              </w:rPr>
              <w:t>EU-CERT - Conception des processus d'accréditation et de certification</w:t>
            </w:r>
          </w:p>
        </w:tc>
        <w:tc>
          <w:tcPr>
            <w:tcW w:w="34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D8869A2" w14:textId="77777777" w:rsidR="0092056E" w:rsidRPr="007F33C1" w:rsidRDefault="00000000">
            <w:pPr>
              <w:spacing w:line="240" w:lineRule="auto"/>
              <w:rPr>
                <w:lang w:val="fr-FR"/>
              </w:rPr>
            </w:pPr>
            <w:r w:rsidRPr="007F33C1">
              <w:rPr>
                <w:color w:val="000000"/>
                <w:lang w:val="fr-FR"/>
              </w:rPr>
              <w:t xml:space="preserve">STANDO - Chypre </w:t>
            </w:r>
          </w:p>
        </w:tc>
      </w:tr>
      <w:tr w:rsidR="0092056E" w:rsidRPr="007F33C1" w14:paraId="04373E18" w14:textId="77777777">
        <w:trPr>
          <w:trHeight w:val="584"/>
        </w:trPr>
        <w:tc>
          <w:tcPr>
            <w:tcW w:w="140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5D2B6AE" w14:textId="77777777" w:rsidR="0092056E" w:rsidRPr="007F33C1" w:rsidRDefault="00000000">
            <w:pPr>
              <w:spacing w:line="240" w:lineRule="auto"/>
              <w:rPr>
                <w:lang w:val="fr-FR"/>
              </w:rPr>
            </w:pPr>
            <w:r w:rsidRPr="007F33C1">
              <w:rPr>
                <w:color w:val="000000"/>
                <w:lang w:val="fr-FR"/>
              </w:rPr>
              <w:t>Résultat du projet 3</w:t>
            </w:r>
          </w:p>
        </w:tc>
        <w:tc>
          <w:tcPr>
            <w:tcW w:w="4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FB71971" w14:textId="77777777" w:rsidR="0092056E" w:rsidRPr="007F33C1" w:rsidRDefault="00000000">
            <w:pPr>
              <w:spacing w:line="240" w:lineRule="auto"/>
              <w:rPr>
                <w:lang w:val="fr-FR"/>
              </w:rPr>
            </w:pPr>
            <w:r w:rsidRPr="007F33C1">
              <w:rPr>
                <w:color w:val="000000"/>
                <w:lang w:val="fr-FR"/>
              </w:rPr>
              <w:t>EU-CERT - Accréditation Conception et programmation du site web et de la base de données</w:t>
            </w:r>
          </w:p>
        </w:tc>
        <w:tc>
          <w:tcPr>
            <w:tcW w:w="349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E57AA8F" w14:textId="77777777" w:rsidR="0092056E" w:rsidRPr="007F33C1" w:rsidRDefault="00000000">
            <w:pPr>
              <w:spacing w:line="240" w:lineRule="auto"/>
              <w:rPr>
                <w:lang w:val="fr-FR"/>
              </w:rPr>
            </w:pPr>
            <w:proofErr w:type="spellStart"/>
            <w:r w:rsidRPr="007F33C1">
              <w:rPr>
                <w:color w:val="000000"/>
                <w:lang w:val="fr-FR"/>
              </w:rPr>
              <w:t>Ingenious</w:t>
            </w:r>
            <w:proofErr w:type="spellEnd"/>
            <w:r w:rsidRPr="007F33C1">
              <w:rPr>
                <w:color w:val="000000"/>
                <w:lang w:val="fr-FR"/>
              </w:rPr>
              <w:t xml:space="preserve"> </w:t>
            </w:r>
            <w:proofErr w:type="spellStart"/>
            <w:r w:rsidRPr="007F33C1">
              <w:rPr>
                <w:color w:val="000000"/>
                <w:lang w:val="fr-FR"/>
              </w:rPr>
              <w:t>Knowledge</w:t>
            </w:r>
            <w:proofErr w:type="spellEnd"/>
            <w:r w:rsidRPr="007F33C1">
              <w:rPr>
                <w:color w:val="000000"/>
                <w:lang w:val="fr-FR"/>
              </w:rPr>
              <w:t xml:space="preserve"> GmbH - Allemagne</w:t>
            </w:r>
          </w:p>
        </w:tc>
      </w:tr>
      <w:tr w:rsidR="0092056E" w:rsidRPr="007F33C1" w14:paraId="5A4B1A5F" w14:textId="77777777">
        <w:trPr>
          <w:trHeight w:val="584"/>
        </w:trPr>
        <w:tc>
          <w:tcPr>
            <w:tcW w:w="140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655C1DC" w14:textId="77777777" w:rsidR="0092056E" w:rsidRPr="007F33C1" w:rsidRDefault="00000000">
            <w:pPr>
              <w:spacing w:line="240" w:lineRule="auto"/>
              <w:rPr>
                <w:lang w:val="fr-FR"/>
              </w:rPr>
            </w:pPr>
            <w:r w:rsidRPr="007F33C1">
              <w:rPr>
                <w:color w:val="000000"/>
                <w:lang w:val="fr-FR"/>
              </w:rPr>
              <w:t xml:space="preserve">Résultat du projet 4 </w:t>
            </w:r>
          </w:p>
        </w:tc>
        <w:tc>
          <w:tcPr>
            <w:tcW w:w="412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2FAF608" w14:textId="77777777" w:rsidR="0092056E" w:rsidRPr="007F33C1" w:rsidRDefault="00000000">
            <w:pPr>
              <w:spacing w:line="240" w:lineRule="auto"/>
              <w:rPr>
                <w:lang w:val="fr-FR"/>
              </w:rPr>
            </w:pPr>
            <w:r w:rsidRPr="007F33C1">
              <w:rPr>
                <w:color w:val="000000"/>
                <w:lang w:val="fr-FR"/>
              </w:rPr>
              <w:t>EU-CERT - Manuel d'accréditation</w:t>
            </w:r>
          </w:p>
        </w:tc>
        <w:tc>
          <w:tcPr>
            <w:tcW w:w="34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0BD53F7" w14:textId="77777777" w:rsidR="0092056E" w:rsidRPr="007F33C1" w:rsidRDefault="00000000">
            <w:pPr>
              <w:spacing w:line="240" w:lineRule="auto"/>
              <w:rPr>
                <w:lang w:val="fr-FR"/>
              </w:rPr>
            </w:pPr>
            <w:r w:rsidRPr="007F33C1">
              <w:rPr>
                <w:color w:val="000000"/>
                <w:lang w:val="fr-FR"/>
              </w:rPr>
              <w:t>Université de Paderborn - Allemagne</w:t>
            </w:r>
          </w:p>
        </w:tc>
      </w:tr>
      <w:tr w:rsidR="0092056E" w:rsidRPr="007F33C1" w14:paraId="1A7E9846" w14:textId="77777777">
        <w:trPr>
          <w:trHeight w:val="584"/>
        </w:trPr>
        <w:tc>
          <w:tcPr>
            <w:tcW w:w="140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E3FA115" w14:textId="77777777" w:rsidR="0092056E" w:rsidRPr="007F33C1" w:rsidRDefault="00000000">
            <w:pPr>
              <w:spacing w:line="240" w:lineRule="auto"/>
              <w:rPr>
                <w:lang w:val="fr-FR"/>
              </w:rPr>
            </w:pPr>
            <w:r w:rsidRPr="007F33C1">
              <w:rPr>
                <w:color w:val="000000"/>
                <w:lang w:val="fr-FR"/>
              </w:rPr>
              <w:t>Résultat du projet 5</w:t>
            </w:r>
          </w:p>
        </w:tc>
        <w:tc>
          <w:tcPr>
            <w:tcW w:w="4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A134BB1" w14:textId="77777777" w:rsidR="0092056E" w:rsidRPr="007F33C1" w:rsidRDefault="00000000">
            <w:pPr>
              <w:spacing w:line="240" w:lineRule="auto"/>
              <w:rPr>
                <w:lang w:val="fr-FR"/>
              </w:rPr>
            </w:pPr>
            <w:r w:rsidRPr="007F33C1">
              <w:rPr>
                <w:color w:val="000000"/>
                <w:lang w:val="fr-FR"/>
              </w:rPr>
              <w:t>EU-CERT - Accréditation et certification - Extension aux prestataires de formation pour adultes</w:t>
            </w:r>
          </w:p>
        </w:tc>
        <w:tc>
          <w:tcPr>
            <w:tcW w:w="349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14B8D76" w14:textId="77777777" w:rsidR="0092056E" w:rsidRPr="007F33C1" w:rsidRDefault="00000000">
            <w:pPr>
              <w:spacing w:line="240" w:lineRule="auto"/>
              <w:rPr>
                <w:lang w:val="fr-FR"/>
              </w:rPr>
            </w:pPr>
            <w:r w:rsidRPr="007F33C1">
              <w:rPr>
                <w:color w:val="000000"/>
                <w:lang w:val="fr-FR"/>
              </w:rPr>
              <w:t>Esquare - France</w:t>
            </w:r>
          </w:p>
        </w:tc>
      </w:tr>
      <w:tr w:rsidR="0092056E" w:rsidRPr="007F33C1" w14:paraId="796F0B69" w14:textId="77777777">
        <w:trPr>
          <w:trHeight w:val="584"/>
        </w:trPr>
        <w:tc>
          <w:tcPr>
            <w:tcW w:w="140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5A475F2" w14:textId="77777777" w:rsidR="0092056E" w:rsidRPr="007F33C1" w:rsidRDefault="00000000">
            <w:pPr>
              <w:spacing w:line="240" w:lineRule="auto"/>
              <w:rPr>
                <w:lang w:val="fr-FR"/>
              </w:rPr>
            </w:pPr>
            <w:r w:rsidRPr="007F33C1">
              <w:rPr>
                <w:color w:val="000000"/>
                <w:lang w:val="fr-FR"/>
              </w:rPr>
              <w:t>Résultat du projet 6</w:t>
            </w:r>
          </w:p>
        </w:tc>
        <w:tc>
          <w:tcPr>
            <w:tcW w:w="412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14D8774" w14:textId="77777777" w:rsidR="0092056E" w:rsidRPr="007F33C1" w:rsidRDefault="00000000">
            <w:pPr>
              <w:spacing w:line="240" w:lineRule="auto"/>
              <w:rPr>
                <w:lang w:val="fr-FR"/>
              </w:rPr>
            </w:pPr>
            <w:r w:rsidRPr="007F33C1">
              <w:rPr>
                <w:color w:val="000000"/>
                <w:lang w:val="fr-FR"/>
              </w:rPr>
              <w:t>EU-CERT - Document d'orientation</w:t>
            </w:r>
          </w:p>
        </w:tc>
        <w:tc>
          <w:tcPr>
            <w:tcW w:w="34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6522C01" w14:textId="77777777" w:rsidR="0092056E" w:rsidRPr="007F33C1" w:rsidRDefault="00000000">
            <w:pPr>
              <w:spacing w:line="240" w:lineRule="auto"/>
              <w:rPr>
                <w:lang w:val="fr-FR"/>
              </w:rPr>
            </w:pPr>
            <w:proofErr w:type="spellStart"/>
            <w:r w:rsidRPr="007F33C1">
              <w:rPr>
                <w:color w:val="000000"/>
                <w:lang w:val="fr-FR"/>
              </w:rPr>
              <w:t>Associação</w:t>
            </w:r>
            <w:proofErr w:type="spellEnd"/>
            <w:r w:rsidRPr="007F33C1">
              <w:rPr>
                <w:color w:val="000000"/>
                <w:lang w:val="fr-FR"/>
              </w:rPr>
              <w:t xml:space="preserve"> </w:t>
            </w:r>
            <w:proofErr w:type="spellStart"/>
            <w:r w:rsidRPr="007F33C1">
              <w:rPr>
                <w:color w:val="000000"/>
                <w:lang w:val="fr-FR"/>
              </w:rPr>
              <w:t>Rede</w:t>
            </w:r>
            <w:proofErr w:type="spellEnd"/>
            <w:r w:rsidRPr="007F33C1">
              <w:rPr>
                <w:color w:val="000000"/>
                <w:lang w:val="fr-FR"/>
              </w:rPr>
              <w:t xml:space="preserve"> de </w:t>
            </w:r>
            <w:proofErr w:type="spellStart"/>
            <w:r w:rsidRPr="007F33C1">
              <w:rPr>
                <w:color w:val="000000"/>
                <w:lang w:val="fr-FR"/>
              </w:rPr>
              <w:t>Universidades</w:t>
            </w:r>
            <w:proofErr w:type="spellEnd"/>
            <w:r w:rsidRPr="007F33C1">
              <w:rPr>
                <w:color w:val="000000"/>
                <w:lang w:val="fr-FR"/>
              </w:rPr>
              <w:t xml:space="preserve"> da Terceira </w:t>
            </w:r>
            <w:proofErr w:type="spellStart"/>
            <w:r w:rsidRPr="007F33C1">
              <w:rPr>
                <w:color w:val="000000"/>
                <w:lang w:val="fr-FR"/>
              </w:rPr>
              <w:t>Idade</w:t>
            </w:r>
            <w:proofErr w:type="spellEnd"/>
            <w:r w:rsidRPr="007F33C1">
              <w:rPr>
                <w:color w:val="000000"/>
                <w:lang w:val="fr-FR"/>
              </w:rPr>
              <w:t xml:space="preserve"> - Portugal</w:t>
            </w:r>
          </w:p>
        </w:tc>
      </w:tr>
      <w:tr w:rsidR="0092056E" w:rsidRPr="007F33C1" w14:paraId="560CFF5B" w14:textId="77777777">
        <w:trPr>
          <w:trHeight w:val="584"/>
        </w:trPr>
        <w:tc>
          <w:tcPr>
            <w:tcW w:w="140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415AE4F" w14:textId="77777777" w:rsidR="0092056E" w:rsidRPr="007F33C1" w:rsidRDefault="0092056E">
            <w:pPr>
              <w:spacing w:line="240" w:lineRule="auto"/>
              <w:rPr>
                <w:lang w:val="fr-FR"/>
              </w:rPr>
            </w:pPr>
          </w:p>
          <w:p w14:paraId="3ECCED95" w14:textId="77777777" w:rsidR="0092056E" w:rsidRPr="007F33C1" w:rsidRDefault="00000000">
            <w:pPr>
              <w:spacing w:line="240" w:lineRule="auto"/>
              <w:rPr>
                <w:lang w:val="fr-FR"/>
              </w:rPr>
            </w:pPr>
            <w:r w:rsidRPr="007F33C1">
              <w:rPr>
                <w:color w:val="000000"/>
                <w:lang w:val="fr-FR"/>
              </w:rPr>
              <w:t>Résultat du projet 7</w:t>
            </w:r>
          </w:p>
        </w:tc>
        <w:tc>
          <w:tcPr>
            <w:tcW w:w="4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6C341A6" w14:textId="77777777" w:rsidR="0092056E" w:rsidRPr="007F33C1" w:rsidRDefault="00000000">
            <w:pPr>
              <w:spacing w:line="240" w:lineRule="auto"/>
              <w:rPr>
                <w:lang w:val="fr-FR"/>
              </w:rPr>
            </w:pPr>
            <w:r w:rsidRPr="007F33C1">
              <w:rPr>
                <w:color w:val="000000"/>
                <w:lang w:val="fr-FR"/>
              </w:rPr>
              <w:t>EU-CERT - Rapport du profane</w:t>
            </w:r>
          </w:p>
        </w:tc>
        <w:tc>
          <w:tcPr>
            <w:tcW w:w="349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BBA52F3" w14:textId="77777777" w:rsidR="0092056E" w:rsidRPr="007F33C1" w:rsidRDefault="00000000">
            <w:pPr>
              <w:spacing w:line="240" w:lineRule="auto"/>
              <w:rPr>
                <w:lang w:val="fr-FR"/>
              </w:rPr>
            </w:pPr>
            <w:r w:rsidRPr="007F33C1">
              <w:rPr>
                <w:color w:val="000000"/>
                <w:lang w:val="fr-FR"/>
              </w:rPr>
              <w:t xml:space="preserve">TIR Consulting Group </w:t>
            </w:r>
            <w:proofErr w:type="spellStart"/>
            <w:r w:rsidRPr="007F33C1">
              <w:rPr>
                <w:color w:val="000000"/>
                <w:lang w:val="fr-FR"/>
              </w:rPr>
              <w:t>j.d.o.o</w:t>
            </w:r>
            <w:proofErr w:type="spellEnd"/>
            <w:r w:rsidRPr="007F33C1">
              <w:rPr>
                <w:color w:val="000000"/>
                <w:lang w:val="fr-FR"/>
              </w:rPr>
              <w:t xml:space="preserve"> - Croatie</w:t>
            </w:r>
          </w:p>
        </w:tc>
      </w:tr>
    </w:tbl>
    <w:p w14:paraId="4BAD200C" w14:textId="77777777" w:rsidR="0092056E" w:rsidRPr="007F33C1" w:rsidRDefault="0092056E">
      <w:pPr>
        <w:spacing w:after="0" w:line="240" w:lineRule="auto"/>
        <w:jc w:val="both"/>
        <w:rPr>
          <w:lang w:val="fr-FR"/>
        </w:rPr>
      </w:pPr>
    </w:p>
    <w:p w14:paraId="4BB34BF8" w14:textId="77777777" w:rsidR="0092056E" w:rsidRPr="007F33C1" w:rsidRDefault="0092056E">
      <w:pPr>
        <w:spacing w:after="0" w:line="240" w:lineRule="auto"/>
        <w:jc w:val="both"/>
        <w:rPr>
          <w:b/>
          <w:lang w:val="fr-FR"/>
        </w:rPr>
      </w:pPr>
    </w:p>
    <w:p w14:paraId="38763A3E" w14:textId="77777777" w:rsidR="0092056E" w:rsidRPr="007F33C1" w:rsidRDefault="00000000">
      <w:pPr>
        <w:spacing w:after="0" w:line="240" w:lineRule="auto"/>
        <w:jc w:val="both"/>
        <w:rPr>
          <w:b/>
          <w:lang w:val="fr-FR"/>
        </w:rPr>
      </w:pPr>
      <w:r w:rsidRPr="007F33C1">
        <w:rPr>
          <w:b/>
          <w:lang w:val="fr-FR"/>
        </w:rPr>
        <w:t>PR-01</w:t>
      </w:r>
    </w:p>
    <w:p w14:paraId="2AA52B80" w14:textId="77777777" w:rsidR="0092056E" w:rsidRPr="007F33C1" w:rsidRDefault="00000000">
      <w:pPr>
        <w:spacing w:after="0" w:line="240" w:lineRule="auto"/>
        <w:jc w:val="both"/>
        <w:rPr>
          <w:lang w:val="fr-FR"/>
        </w:rPr>
      </w:pPr>
      <w:r w:rsidRPr="007F33C1">
        <w:rPr>
          <w:lang w:val="fr-FR"/>
        </w:rPr>
        <w:t xml:space="preserve">Les résultats de l'enquête initiale, tant qualitative que quantitative, ont été mitigés dans les cinq pays membres. 25 experts ont été engagés, 5 par pays partenaire. Il s'agit d'un système d'accréditation naissant et en développement à Chypre, de méthodes d'accréditation quelque peu développées en Croatie et de processus d'accréditation plus avancés en France et en Allemagne. </w:t>
      </w:r>
    </w:p>
    <w:p w14:paraId="1D829236" w14:textId="77777777" w:rsidR="0092056E" w:rsidRPr="007F33C1" w:rsidRDefault="00000000">
      <w:pPr>
        <w:spacing w:after="0" w:line="240" w:lineRule="auto"/>
        <w:jc w:val="both"/>
        <w:rPr>
          <w:lang w:val="fr-FR"/>
        </w:rPr>
      </w:pPr>
      <w:r w:rsidRPr="007F33C1">
        <w:rPr>
          <w:lang w:val="fr-FR"/>
        </w:rPr>
        <w:t>La collaboration et les entretiens approfondis avec les experts du partenariat EU-CERT ont permis d'identifier les points suivants à prendre en compte lors de l'élaboration d'un outil d'évaluation et de certification :</w:t>
      </w:r>
    </w:p>
    <w:p w14:paraId="352FEAC0" w14:textId="0B0B75CF" w:rsidR="0092056E" w:rsidRPr="007F33C1" w:rsidRDefault="00000000">
      <w:pPr>
        <w:numPr>
          <w:ilvl w:val="0"/>
          <w:numId w:val="2"/>
        </w:numPr>
        <w:spacing w:after="0" w:line="240" w:lineRule="auto"/>
        <w:jc w:val="both"/>
        <w:rPr>
          <w:lang w:val="fr-FR"/>
        </w:rPr>
      </w:pPr>
      <w:r w:rsidRPr="007F33C1">
        <w:rPr>
          <w:lang w:val="fr-FR"/>
        </w:rPr>
        <w:t xml:space="preserve">Allemagne - besoin d'une </w:t>
      </w:r>
      <w:r w:rsidRPr="007F33C1">
        <w:rPr>
          <w:b/>
          <w:lang w:val="fr-FR"/>
        </w:rPr>
        <w:t xml:space="preserve">infrastructure numérique </w:t>
      </w:r>
      <w:r w:rsidRPr="007F33C1">
        <w:rPr>
          <w:lang w:val="fr-FR"/>
        </w:rPr>
        <w:t xml:space="preserve">compatible avec les prestataires de services éducatifs, le </w:t>
      </w:r>
      <w:r w:rsidRPr="007F33C1">
        <w:rPr>
          <w:b/>
          <w:lang w:val="fr-FR"/>
        </w:rPr>
        <w:t xml:space="preserve">marché du travail </w:t>
      </w:r>
      <w:r w:rsidRPr="007F33C1">
        <w:rPr>
          <w:lang w:val="fr-FR"/>
        </w:rPr>
        <w:t xml:space="preserve">et les autres parties prenantes ; facteurs de durabilité </w:t>
      </w:r>
      <w:r w:rsidRPr="007F33C1">
        <w:rPr>
          <w:lang w:val="fr-FR"/>
        </w:rPr>
        <w:lastRenderedPageBreak/>
        <w:t xml:space="preserve">liés aux </w:t>
      </w:r>
      <w:r w:rsidRPr="007F33C1">
        <w:rPr>
          <w:b/>
          <w:lang w:val="fr-FR"/>
        </w:rPr>
        <w:t>qualifications</w:t>
      </w:r>
      <w:r w:rsidRPr="007F33C1">
        <w:rPr>
          <w:lang w:val="fr-FR"/>
        </w:rPr>
        <w:t>,</w:t>
      </w:r>
      <w:r w:rsidR="007F33C1">
        <w:rPr>
          <w:lang w:val="fr-FR"/>
        </w:rPr>
        <w:t xml:space="preserve"> </w:t>
      </w:r>
      <w:r w:rsidRPr="007F33C1">
        <w:rPr>
          <w:lang w:val="fr-FR"/>
        </w:rPr>
        <w:t>connaissances</w:t>
      </w:r>
      <w:r w:rsidR="007F33C1">
        <w:rPr>
          <w:lang w:val="fr-FR"/>
        </w:rPr>
        <w:t xml:space="preserve"> </w:t>
      </w:r>
      <w:r w:rsidRPr="007F33C1">
        <w:rPr>
          <w:lang w:val="fr-FR"/>
        </w:rPr>
        <w:t xml:space="preserve">et compétences actuelles et </w:t>
      </w:r>
      <w:r w:rsidRPr="007F33C1">
        <w:rPr>
          <w:b/>
          <w:lang w:val="fr-FR"/>
        </w:rPr>
        <w:t xml:space="preserve">futures </w:t>
      </w:r>
      <w:r w:rsidRPr="007F33C1">
        <w:rPr>
          <w:lang w:val="fr-FR"/>
        </w:rPr>
        <w:t>acquises par les individus.</w:t>
      </w:r>
    </w:p>
    <w:p w14:paraId="35B110EF" w14:textId="3CE373E0" w:rsidR="0092056E" w:rsidRPr="007F33C1" w:rsidRDefault="00000000" w:rsidP="007F33C1">
      <w:pPr>
        <w:numPr>
          <w:ilvl w:val="0"/>
          <w:numId w:val="2"/>
        </w:numPr>
        <w:spacing w:after="0" w:line="240" w:lineRule="auto"/>
        <w:jc w:val="both"/>
        <w:rPr>
          <w:lang w:val="fr-FR"/>
        </w:rPr>
      </w:pPr>
      <w:r w:rsidRPr="007F33C1">
        <w:rPr>
          <w:lang w:val="fr-FR"/>
        </w:rPr>
        <w:t xml:space="preserve">Croatie - besoin d'aptitudes, de connaissances et de compétences, toutes abordées ensemble car elles sont indissociables ; </w:t>
      </w:r>
      <w:r w:rsidRPr="007F33C1">
        <w:rPr>
          <w:b/>
          <w:lang w:val="fr-FR"/>
        </w:rPr>
        <w:t xml:space="preserve">perspectives globales </w:t>
      </w:r>
      <w:r w:rsidRPr="007F33C1">
        <w:rPr>
          <w:lang w:val="fr-FR"/>
        </w:rPr>
        <w:t>pour l'outil visant à renforcer la compétitivité au niveau national et au sein de l'UE, en mettant l'accent sur l'</w:t>
      </w:r>
      <w:r w:rsidRPr="007F33C1">
        <w:rPr>
          <w:b/>
          <w:lang w:val="fr-FR"/>
        </w:rPr>
        <w:t>enseignement des nouvelles technologies</w:t>
      </w:r>
      <w:r w:rsidRPr="007F33C1">
        <w:rPr>
          <w:lang w:val="fr-FR"/>
        </w:rPr>
        <w:t>, telles que l'IA et la RV, à intégrer dans le processus d'évaluation.</w:t>
      </w:r>
    </w:p>
    <w:p w14:paraId="64E3642F" w14:textId="77777777" w:rsidR="0092056E" w:rsidRPr="007F33C1" w:rsidRDefault="00000000">
      <w:pPr>
        <w:numPr>
          <w:ilvl w:val="0"/>
          <w:numId w:val="14"/>
        </w:numPr>
        <w:spacing w:after="0" w:line="240" w:lineRule="auto"/>
        <w:jc w:val="both"/>
        <w:rPr>
          <w:lang w:val="fr-FR"/>
        </w:rPr>
      </w:pPr>
      <w:r w:rsidRPr="007F33C1">
        <w:rPr>
          <w:lang w:val="fr-FR"/>
        </w:rPr>
        <w:t xml:space="preserve">France - besoin d'inclusivité tout en développant l'évaluation en gardant à l'esprit le </w:t>
      </w:r>
      <w:r w:rsidRPr="007F33C1">
        <w:rPr>
          <w:b/>
          <w:lang w:val="fr-FR"/>
        </w:rPr>
        <w:t xml:space="preserve">cadre européen </w:t>
      </w:r>
      <w:r w:rsidRPr="007F33C1">
        <w:rPr>
          <w:lang w:val="fr-FR"/>
        </w:rPr>
        <w:t>; contenu de l'</w:t>
      </w:r>
      <w:r w:rsidRPr="007F33C1">
        <w:rPr>
          <w:b/>
          <w:lang w:val="fr-FR"/>
        </w:rPr>
        <w:t xml:space="preserve">évaluation </w:t>
      </w:r>
      <w:r w:rsidRPr="007F33C1">
        <w:rPr>
          <w:lang w:val="fr-FR"/>
        </w:rPr>
        <w:t xml:space="preserve">locale, régionale et </w:t>
      </w:r>
      <w:r w:rsidRPr="007F33C1">
        <w:rPr>
          <w:b/>
          <w:lang w:val="fr-FR"/>
        </w:rPr>
        <w:t xml:space="preserve">internationale </w:t>
      </w:r>
      <w:r w:rsidRPr="007F33C1">
        <w:rPr>
          <w:lang w:val="fr-FR"/>
        </w:rPr>
        <w:t>en tenant compte des dernières tendances.</w:t>
      </w:r>
    </w:p>
    <w:p w14:paraId="0287443B" w14:textId="77777777" w:rsidR="0092056E" w:rsidRPr="007F33C1" w:rsidRDefault="00000000">
      <w:pPr>
        <w:numPr>
          <w:ilvl w:val="0"/>
          <w:numId w:val="14"/>
        </w:numPr>
        <w:spacing w:after="0" w:line="240" w:lineRule="auto"/>
        <w:jc w:val="both"/>
        <w:rPr>
          <w:lang w:val="fr-FR"/>
        </w:rPr>
      </w:pPr>
      <w:r w:rsidRPr="007F33C1">
        <w:rPr>
          <w:lang w:val="fr-FR"/>
        </w:rPr>
        <w:t xml:space="preserve">Chypre - évaluation axée sur les besoins des marchés de l'emploi et mesurant ces besoins, tout en gardant à l'esprit les </w:t>
      </w:r>
      <w:r w:rsidRPr="007F33C1">
        <w:rPr>
          <w:b/>
          <w:lang w:val="fr-FR"/>
        </w:rPr>
        <w:t xml:space="preserve">ODD et les </w:t>
      </w:r>
      <w:r w:rsidRPr="007F33C1">
        <w:rPr>
          <w:lang w:val="fr-FR"/>
        </w:rPr>
        <w:t xml:space="preserve">questions </w:t>
      </w:r>
      <w:r w:rsidRPr="007F33C1">
        <w:rPr>
          <w:b/>
          <w:lang w:val="fr-FR"/>
        </w:rPr>
        <w:t xml:space="preserve">civiques et numériques </w:t>
      </w:r>
      <w:r w:rsidRPr="007F33C1">
        <w:rPr>
          <w:lang w:val="fr-FR"/>
        </w:rPr>
        <w:t xml:space="preserve">; critères d'évaluation solides axés sur la </w:t>
      </w:r>
      <w:r w:rsidRPr="007F33C1">
        <w:rPr>
          <w:b/>
          <w:lang w:val="fr-FR"/>
        </w:rPr>
        <w:t xml:space="preserve">qualité </w:t>
      </w:r>
      <w:r w:rsidRPr="007F33C1">
        <w:rPr>
          <w:lang w:val="fr-FR"/>
        </w:rPr>
        <w:t>et les normes.</w:t>
      </w:r>
    </w:p>
    <w:p w14:paraId="1A514727" w14:textId="77777777" w:rsidR="0092056E" w:rsidRPr="007F33C1" w:rsidRDefault="00000000">
      <w:pPr>
        <w:numPr>
          <w:ilvl w:val="0"/>
          <w:numId w:val="14"/>
        </w:numPr>
        <w:spacing w:after="0" w:line="240" w:lineRule="auto"/>
        <w:jc w:val="both"/>
        <w:rPr>
          <w:lang w:val="fr-FR"/>
        </w:rPr>
      </w:pPr>
      <w:r w:rsidRPr="007F33C1">
        <w:rPr>
          <w:lang w:val="fr-FR"/>
        </w:rPr>
        <w:t xml:space="preserve">Portugal - tous les experts ont reconnu la nécessité d'un outil d'évaluation et de certification intégrant les </w:t>
      </w:r>
      <w:r w:rsidRPr="007F33C1">
        <w:rPr>
          <w:b/>
          <w:lang w:val="fr-FR"/>
        </w:rPr>
        <w:t xml:space="preserve">compétences numériques </w:t>
      </w:r>
      <w:r w:rsidRPr="007F33C1">
        <w:rPr>
          <w:lang w:val="fr-FR"/>
        </w:rPr>
        <w:t xml:space="preserve">; cet outil devrait pouvoir être utilisé dans toute l'UE à des fins de compétitivité et de </w:t>
      </w:r>
      <w:r w:rsidRPr="007F33C1">
        <w:rPr>
          <w:b/>
          <w:lang w:val="fr-FR"/>
        </w:rPr>
        <w:t>durabilité.</w:t>
      </w:r>
    </w:p>
    <w:p w14:paraId="3B237418" w14:textId="77777777" w:rsidR="0092056E" w:rsidRPr="007F33C1" w:rsidRDefault="0092056E">
      <w:pPr>
        <w:spacing w:after="0" w:line="240" w:lineRule="auto"/>
        <w:jc w:val="both"/>
        <w:rPr>
          <w:lang w:val="fr-FR"/>
        </w:rPr>
      </w:pPr>
    </w:p>
    <w:p w14:paraId="5A298DCA" w14:textId="77777777" w:rsidR="0092056E" w:rsidRPr="007F33C1" w:rsidRDefault="0092056E">
      <w:pPr>
        <w:spacing w:after="0" w:line="240" w:lineRule="auto"/>
        <w:jc w:val="both"/>
        <w:rPr>
          <w:lang w:val="fr-FR"/>
        </w:rPr>
      </w:pPr>
    </w:p>
    <w:p w14:paraId="07316CC2" w14:textId="77777777" w:rsidR="0092056E" w:rsidRPr="007F33C1" w:rsidRDefault="00000000">
      <w:pPr>
        <w:spacing w:after="0" w:line="240" w:lineRule="auto"/>
        <w:jc w:val="both"/>
        <w:rPr>
          <w:lang w:val="fr-FR"/>
        </w:rPr>
      </w:pPr>
      <w:r w:rsidRPr="007F33C1">
        <w:rPr>
          <w:lang w:val="fr-FR"/>
        </w:rPr>
        <w:t>D'un point de vue quantitatif, tous les experts ont manifesté un soutien massif (plus de 80 %) en faveur d'un outil d'accréditation et de certification qui soit durable et réponde aux besoins actuels et futurs du lieu de travail et au déficit de compétences. Tous les pays partenaires ont également souhaité un outil d'évaluation (plus de 70 %) avec une perspective internationale donnant aux prestataires et aux apprenants la possibilité de gérer leurs qualifications, au moins dans l'ensemble du réseau de l'UE-27.</w:t>
      </w:r>
    </w:p>
    <w:p w14:paraId="0E25F0F2" w14:textId="77777777" w:rsidR="0092056E" w:rsidRPr="007F33C1" w:rsidRDefault="00000000">
      <w:pPr>
        <w:spacing w:after="0" w:line="240" w:lineRule="auto"/>
        <w:jc w:val="both"/>
        <w:rPr>
          <w:lang w:val="fr-FR"/>
        </w:rPr>
      </w:pPr>
      <w:r w:rsidRPr="007F33C1">
        <w:rPr>
          <w:lang w:val="fr-FR"/>
        </w:rPr>
        <w:t xml:space="preserve">L'outil EU-CERT intègre donc une </w:t>
      </w:r>
      <w:r w:rsidRPr="007F33C1">
        <w:rPr>
          <w:b/>
          <w:lang w:val="fr-FR"/>
        </w:rPr>
        <w:t xml:space="preserve">infrastructure numérique </w:t>
      </w:r>
      <w:r w:rsidRPr="007F33C1">
        <w:rPr>
          <w:lang w:val="fr-FR"/>
        </w:rPr>
        <w:t xml:space="preserve">robuste qui respecte les </w:t>
      </w:r>
      <w:r w:rsidRPr="007F33C1">
        <w:rPr>
          <w:b/>
          <w:lang w:val="fr-FR"/>
        </w:rPr>
        <w:t>normes de qualité mondiales dans le cadre européen.</w:t>
      </w:r>
      <w:r w:rsidRPr="007F33C1">
        <w:rPr>
          <w:lang w:val="fr-FR"/>
        </w:rPr>
        <w:t xml:space="preserve"> Il intègre les concepts des objectifs de développement durable (ODD) et est entièrement durable.</w:t>
      </w:r>
    </w:p>
    <w:p w14:paraId="60993CAB" w14:textId="77777777" w:rsidR="0092056E" w:rsidRPr="007F33C1" w:rsidRDefault="0092056E">
      <w:pPr>
        <w:spacing w:after="0" w:line="240" w:lineRule="auto"/>
        <w:jc w:val="both"/>
        <w:rPr>
          <w:b/>
          <w:lang w:val="fr-FR"/>
        </w:rPr>
      </w:pPr>
    </w:p>
    <w:p w14:paraId="71B95445" w14:textId="77777777" w:rsidR="0092056E" w:rsidRPr="007F33C1" w:rsidRDefault="00000000">
      <w:pPr>
        <w:spacing w:after="0" w:line="240" w:lineRule="auto"/>
        <w:jc w:val="both"/>
        <w:rPr>
          <w:b/>
          <w:lang w:val="fr-FR"/>
        </w:rPr>
      </w:pPr>
      <w:r w:rsidRPr="007F33C1">
        <w:rPr>
          <w:b/>
          <w:lang w:val="fr-FR"/>
        </w:rPr>
        <w:t>PR 02 &amp; 03</w:t>
      </w:r>
    </w:p>
    <w:p w14:paraId="6DE2C756" w14:textId="77777777" w:rsidR="0092056E" w:rsidRPr="007F33C1" w:rsidRDefault="00000000">
      <w:pPr>
        <w:spacing w:after="0" w:line="240" w:lineRule="auto"/>
        <w:jc w:val="both"/>
        <w:rPr>
          <w:lang w:val="fr-FR"/>
        </w:rPr>
      </w:pPr>
      <w:r w:rsidRPr="007F33C1">
        <w:rPr>
          <w:lang w:val="fr-FR"/>
        </w:rPr>
        <w:t>En plus de l'analyse des besoins (200 formateurs/50 prestataires d'éducation des adultes), une étude approfondie a été menée au sein du consortium avec 25 experts (5 par partenaire) dans le domaine de l'accréditation et ceux travaillant dans le secteur des adultes avec plusieurs années d'expérience dans le secteur. Ces experts et formateurs se sont engagés avec le groupe EU-CERT dans l'étude pilote pour identifier la conception, le contenu, l'expérience utilisateur de l'outil d'accréditation. L'outil d'accréditation et de certification EU-CERT repose sur deux concepts de base :</w:t>
      </w:r>
    </w:p>
    <w:p w14:paraId="30061A37" w14:textId="77777777" w:rsidR="0092056E" w:rsidRPr="007F33C1" w:rsidRDefault="0092056E">
      <w:pPr>
        <w:spacing w:after="0" w:line="240" w:lineRule="auto"/>
        <w:jc w:val="both"/>
        <w:rPr>
          <w:lang w:val="fr-FR"/>
        </w:rPr>
      </w:pPr>
    </w:p>
    <w:p w14:paraId="75288013" w14:textId="77777777" w:rsidR="0092056E" w:rsidRPr="007F33C1" w:rsidRDefault="00000000">
      <w:pPr>
        <w:numPr>
          <w:ilvl w:val="0"/>
          <w:numId w:val="4"/>
        </w:numPr>
        <w:pBdr>
          <w:top w:val="nil"/>
          <w:left w:val="nil"/>
          <w:bottom w:val="nil"/>
          <w:right w:val="nil"/>
          <w:between w:val="nil"/>
        </w:pBdr>
        <w:spacing w:after="0" w:line="240" w:lineRule="auto"/>
        <w:jc w:val="both"/>
        <w:rPr>
          <w:color w:val="000000"/>
          <w:lang w:val="fr-FR"/>
        </w:rPr>
      </w:pPr>
      <w:r w:rsidRPr="007F33C1">
        <w:rPr>
          <w:color w:val="000000"/>
          <w:lang w:val="fr-FR"/>
        </w:rPr>
        <w:t>Accréditation du système / de l'institution</w:t>
      </w:r>
    </w:p>
    <w:p w14:paraId="2DC65FC6" w14:textId="77777777" w:rsidR="0092056E" w:rsidRPr="007F33C1" w:rsidRDefault="00000000">
      <w:pPr>
        <w:numPr>
          <w:ilvl w:val="0"/>
          <w:numId w:val="4"/>
        </w:numPr>
        <w:pBdr>
          <w:top w:val="nil"/>
          <w:left w:val="nil"/>
          <w:bottom w:val="nil"/>
          <w:right w:val="nil"/>
          <w:between w:val="nil"/>
        </w:pBdr>
        <w:spacing w:after="0" w:line="240" w:lineRule="auto"/>
        <w:jc w:val="both"/>
        <w:rPr>
          <w:color w:val="000000"/>
          <w:lang w:val="fr-FR"/>
        </w:rPr>
      </w:pPr>
      <w:r w:rsidRPr="007F33C1">
        <w:rPr>
          <w:color w:val="000000"/>
          <w:lang w:val="fr-FR"/>
        </w:rPr>
        <w:t>Accréditation de cours, de matériel, de REL, de produits</w:t>
      </w:r>
    </w:p>
    <w:p w14:paraId="2E5506F9" w14:textId="77777777" w:rsidR="0092056E" w:rsidRPr="007F33C1" w:rsidRDefault="0092056E">
      <w:pPr>
        <w:spacing w:after="0" w:line="240" w:lineRule="auto"/>
        <w:jc w:val="both"/>
        <w:rPr>
          <w:lang w:val="fr-FR"/>
        </w:rPr>
      </w:pPr>
    </w:p>
    <w:p w14:paraId="0EF94258" w14:textId="77777777" w:rsidR="0092056E" w:rsidRPr="007F33C1" w:rsidRDefault="00000000">
      <w:pPr>
        <w:spacing w:after="0" w:line="240" w:lineRule="auto"/>
        <w:jc w:val="both"/>
        <w:rPr>
          <w:lang w:val="fr-FR"/>
        </w:rPr>
      </w:pPr>
      <w:r w:rsidRPr="007F33C1">
        <w:rPr>
          <w:lang w:val="fr-FR"/>
        </w:rPr>
        <w:t xml:space="preserve">Après l'établissement des critères d'accréditation et de certification pour EU-CERT, un outil d'accréditation en 17 étapes a été mis au point. Les tests ont impliqué une interaction supplémentaire avec tous les partenaires et </w:t>
      </w:r>
    </w:p>
    <w:p w14:paraId="0B72F32D" w14:textId="77777777" w:rsidR="0092056E" w:rsidRPr="007F33C1" w:rsidRDefault="00000000">
      <w:pPr>
        <w:spacing w:after="0" w:line="240" w:lineRule="auto"/>
        <w:jc w:val="both"/>
        <w:rPr>
          <w:lang w:val="fr-FR"/>
        </w:rPr>
      </w:pPr>
      <w:r w:rsidRPr="007F33C1">
        <w:rPr>
          <w:lang w:val="fr-FR"/>
        </w:rPr>
        <w:t xml:space="preserve">5 experts de chaque pays. Plus de 300 personnes ont ainsi été impliquées dans les tests et les essais de l'outil d'accréditation et de certification EU-CERT, qui est désormais disponible sous la forme d'un REL. </w:t>
      </w:r>
    </w:p>
    <w:p w14:paraId="53E7CA95" w14:textId="77777777" w:rsidR="0092056E" w:rsidRPr="007F33C1" w:rsidRDefault="0092056E">
      <w:pPr>
        <w:spacing w:after="0" w:line="240" w:lineRule="auto"/>
        <w:jc w:val="both"/>
        <w:rPr>
          <w:lang w:val="fr-FR"/>
        </w:rPr>
      </w:pPr>
    </w:p>
    <w:p w14:paraId="7E5389AC" w14:textId="77777777" w:rsidR="0092056E" w:rsidRPr="007F33C1" w:rsidRDefault="00000000">
      <w:pPr>
        <w:spacing w:after="0" w:line="240" w:lineRule="auto"/>
        <w:jc w:val="both"/>
        <w:rPr>
          <w:lang w:val="fr-FR"/>
        </w:rPr>
      </w:pPr>
      <w:r w:rsidRPr="007F33C1">
        <w:rPr>
          <w:noProof/>
          <w:lang w:val="fr-FR"/>
        </w:rPr>
        <w:lastRenderedPageBreak/>
        <w:drawing>
          <wp:inline distT="0" distB="0" distL="0" distR="0" wp14:anchorId="0C019527" wp14:editId="33C3A035">
            <wp:extent cx="5731510" cy="3223895"/>
            <wp:effectExtent l="0" t="0" r="0" b="0"/>
            <wp:docPr id="53148878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731510" cy="3223895"/>
                    </a:xfrm>
                    <a:prstGeom prst="rect">
                      <a:avLst/>
                    </a:prstGeom>
                    <a:ln/>
                  </pic:spPr>
                </pic:pic>
              </a:graphicData>
            </a:graphic>
          </wp:inline>
        </w:drawing>
      </w:r>
    </w:p>
    <w:p w14:paraId="65D579A1" w14:textId="77777777" w:rsidR="0092056E" w:rsidRPr="007F33C1" w:rsidRDefault="0092056E">
      <w:pPr>
        <w:spacing w:after="0" w:line="240" w:lineRule="auto"/>
        <w:jc w:val="both"/>
        <w:rPr>
          <w:lang w:val="fr-FR"/>
        </w:rPr>
      </w:pPr>
    </w:p>
    <w:p w14:paraId="49A7EFED" w14:textId="77777777" w:rsidR="0092056E" w:rsidRPr="007F33C1" w:rsidRDefault="0092056E">
      <w:pPr>
        <w:spacing w:after="0" w:line="240" w:lineRule="auto"/>
        <w:jc w:val="both"/>
        <w:rPr>
          <w:lang w:val="fr-FR"/>
        </w:rPr>
      </w:pPr>
    </w:p>
    <w:p w14:paraId="4AAC3A27" w14:textId="77777777" w:rsidR="0092056E" w:rsidRPr="007F33C1" w:rsidRDefault="00000000">
      <w:pPr>
        <w:spacing w:after="0" w:line="240" w:lineRule="auto"/>
        <w:jc w:val="both"/>
        <w:rPr>
          <w:b/>
          <w:lang w:val="fr-FR"/>
        </w:rPr>
      </w:pPr>
      <w:r w:rsidRPr="007F33C1">
        <w:rPr>
          <w:b/>
          <w:lang w:val="fr-FR"/>
        </w:rPr>
        <w:t>PR 04</w:t>
      </w:r>
    </w:p>
    <w:p w14:paraId="4C3FC8F4" w14:textId="77777777" w:rsidR="0092056E" w:rsidRPr="007F33C1" w:rsidRDefault="00000000">
      <w:pPr>
        <w:spacing w:after="0" w:line="240" w:lineRule="auto"/>
        <w:jc w:val="both"/>
        <w:rPr>
          <w:lang w:val="fr-FR"/>
        </w:rPr>
      </w:pPr>
      <w:r w:rsidRPr="007F33C1">
        <w:rPr>
          <w:lang w:val="fr-FR"/>
        </w:rPr>
        <w:t xml:space="preserve">Un guide détaillé et complet destiné à la fois aux utilisateurs et aux évaluateurs a été élaboré. Il s'agit d'instructions étape par étape et de la manière dont elles peuvent aider chaque utilisateur et l'évaluateur dans le processus d'accréditation et de certification. </w:t>
      </w:r>
    </w:p>
    <w:p w14:paraId="460D09DD" w14:textId="77777777" w:rsidR="0092056E" w:rsidRPr="007F33C1" w:rsidRDefault="00000000">
      <w:pPr>
        <w:spacing w:after="0" w:line="240" w:lineRule="auto"/>
        <w:jc w:val="both"/>
        <w:rPr>
          <w:lang w:val="fr-FR"/>
        </w:rPr>
      </w:pPr>
      <w:r w:rsidRPr="007F33C1">
        <w:rPr>
          <w:lang w:val="fr-FR"/>
        </w:rPr>
        <w:t>L'accréditation EU-CERT est un examen rigoureux de la qualité, des facteurs d'évaluation (par exemple pour un programme d'études), du corps enseignant, des ressources et des résultats dans l'ensemble des prestataires d'éducation des adultes de l'UE. La certification EU-CERT, quant à elle, se concentre sur l'individu et sur les aptitudes, connaissances et compétences que les apprenants acquièrent au cours de leur parcours d'éducation et de formation tout au long de la vie.</w:t>
      </w:r>
    </w:p>
    <w:p w14:paraId="7D403939" w14:textId="77777777" w:rsidR="0092056E" w:rsidRPr="007F33C1" w:rsidRDefault="0092056E">
      <w:pPr>
        <w:spacing w:after="0" w:line="240" w:lineRule="auto"/>
        <w:jc w:val="both"/>
        <w:rPr>
          <w:lang w:val="fr-FR"/>
        </w:rPr>
      </w:pPr>
    </w:p>
    <w:p w14:paraId="23E04D06" w14:textId="77777777" w:rsidR="0092056E" w:rsidRPr="007F33C1" w:rsidRDefault="00000000">
      <w:pPr>
        <w:spacing w:after="0" w:line="240" w:lineRule="auto"/>
        <w:jc w:val="both"/>
        <w:rPr>
          <w:b/>
          <w:lang w:val="fr-FR"/>
        </w:rPr>
      </w:pPr>
      <w:r w:rsidRPr="007F33C1">
        <w:rPr>
          <w:b/>
          <w:lang w:val="fr-FR"/>
        </w:rPr>
        <w:t>PR 05</w:t>
      </w:r>
    </w:p>
    <w:p w14:paraId="6EF7A8D5" w14:textId="77777777" w:rsidR="0092056E" w:rsidRPr="007F33C1" w:rsidRDefault="00000000">
      <w:pPr>
        <w:spacing w:after="0" w:line="240" w:lineRule="auto"/>
        <w:jc w:val="both"/>
        <w:rPr>
          <w:lang w:val="fr-FR"/>
        </w:rPr>
      </w:pPr>
      <w:r w:rsidRPr="007F33C1">
        <w:rPr>
          <w:lang w:val="fr-FR"/>
        </w:rPr>
        <w:t xml:space="preserve">La phase de déploiement est soutenue par le manuel et par une série de vidéos simplifiées. Les utilisateurs et les évaluateurs sont mis à l'aise grâce aux vidéos animées. Les utilisateurs et les évaluateurs sont guidés depuis l'introduction au projet EU-CERT, le processus d'enregistrement en ligne, le remplissage des formulaires pour l'accréditation (institutions) ou la certification (produits - cours, matériel REL) jusqu'aux résultats finaux. En intégrant les résultats de la recherche et de l'enquête, l'outil EU-CERT répond au besoin d'accréditation ou de certification de tout prestataire d'éducation des adultes sur la base de critères solides, améliorant ainsi la compétitivité et la durabilité des prestataires à l'échelle nationale et internationale. </w:t>
      </w:r>
    </w:p>
    <w:p w14:paraId="2E14E26D" w14:textId="77777777" w:rsidR="0092056E" w:rsidRPr="007F33C1" w:rsidRDefault="0092056E">
      <w:pPr>
        <w:spacing w:after="0" w:line="240" w:lineRule="auto"/>
        <w:jc w:val="both"/>
        <w:rPr>
          <w:lang w:val="fr-FR"/>
        </w:rPr>
      </w:pPr>
    </w:p>
    <w:p w14:paraId="723F2A90" w14:textId="77777777" w:rsidR="0092056E" w:rsidRPr="007F33C1" w:rsidRDefault="00000000">
      <w:pPr>
        <w:spacing w:after="0" w:line="240" w:lineRule="auto"/>
        <w:jc w:val="both"/>
        <w:rPr>
          <w:b/>
          <w:lang w:val="fr-FR"/>
        </w:rPr>
      </w:pPr>
      <w:r w:rsidRPr="007F33C1">
        <w:rPr>
          <w:b/>
          <w:lang w:val="fr-FR"/>
        </w:rPr>
        <w:t>PR 06</w:t>
      </w:r>
    </w:p>
    <w:p w14:paraId="7C50D4A3" w14:textId="1E2714F1" w:rsidR="0092056E" w:rsidRPr="007F33C1" w:rsidRDefault="00000000">
      <w:pPr>
        <w:spacing w:after="0" w:line="240" w:lineRule="auto"/>
        <w:jc w:val="both"/>
        <w:rPr>
          <w:lang w:val="fr-FR"/>
        </w:rPr>
      </w:pPr>
      <w:r w:rsidRPr="007F33C1">
        <w:rPr>
          <w:lang w:val="fr-FR"/>
        </w:rPr>
        <w:t xml:space="preserve">Le présent document d'orientation - </w:t>
      </w:r>
      <w:r w:rsidR="007F33C1">
        <w:rPr>
          <w:lang w:val="fr-FR"/>
        </w:rPr>
        <w:t>Exploiter</w:t>
      </w:r>
      <w:r w:rsidRPr="007F33C1">
        <w:rPr>
          <w:lang w:val="fr-FR"/>
        </w:rPr>
        <w:t xml:space="preserve"> la gestion de la qualité et l'accréditation pour le secteur de l'éducation des adultes</w:t>
      </w:r>
    </w:p>
    <w:p w14:paraId="43FA7B02" w14:textId="77777777" w:rsidR="0092056E" w:rsidRPr="007F33C1" w:rsidRDefault="00000000">
      <w:pPr>
        <w:spacing w:after="0" w:line="240" w:lineRule="auto"/>
        <w:jc w:val="both"/>
        <w:rPr>
          <w:lang w:val="fr-FR"/>
        </w:rPr>
      </w:pPr>
      <w:r w:rsidRPr="007F33C1">
        <w:rPr>
          <w:lang w:val="fr-FR"/>
        </w:rPr>
        <w:br w:type="page"/>
      </w:r>
    </w:p>
    <w:p w14:paraId="7B4DD710" w14:textId="77777777" w:rsidR="0092056E" w:rsidRPr="007F33C1" w:rsidRDefault="0092056E">
      <w:pPr>
        <w:spacing w:after="0" w:line="240" w:lineRule="auto"/>
        <w:jc w:val="both"/>
        <w:rPr>
          <w:lang w:val="fr-FR"/>
        </w:rPr>
      </w:pPr>
    </w:p>
    <w:p w14:paraId="74406AC2" w14:textId="77777777" w:rsidR="0092056E" w:rsidRPr="007F33C1" w:rsidRDefault="00000000">
      <w:pPr>
        <w:pStyle w:val="Heading1"/>
        <w:numPr>
          <w:ilvl w:val="0"/>
          <w:numId w:val="8"/>
        </w:numPr>
        <w:jc w:val="both"/>
        <w:rPr>
          <w:lang w:val="fr-FR"/>
        </w:rPr>
      </w:pPr>
      <w:bookmarkStart w:id="10" w:name="_heading=h.gs7l3c92ngvs" w:colFirst="0" w:colLast="0"/>
      <w:bookmarkEnd w:id="10"/>
      <w:r w:rsidRPr="007F33C1">
        <w:rPr>
          <w:lang w:val="fr-FR"/>
        </w:rPr>
        <w:t>Comment l'EU-CERT contribue-t-elle à la mise en place d'un cadre global de l'UE ?</w:t>
      </w:r>
    </w:p>
    <w:p w14:paraId="664C8EAF" w14:textId="77777777" w:rsidR="0092056E" w:rsidRPr="007F33C1" w:rsidRDefault="0092056E">
      <w:pPr>
        <w:spacing w:after="0" w:line="240" w:lineRule="auto"/>
        <w:jc w:val="both"/>
        <w:rPr>
          <w:lang w:val="fr-FR"/>
        </w:rPr>
      </w:pPr>
    </w:p>
    <w:p w14:paraId="220AB34E" w14:textId="77777777" w:rsidR="0092056E" w:rsidRPr="007F33C1" w:rsidRDefault="00000000">
      <w:pPr>
        <w:pBdr>
          <w:top w:val="nil"/>
          <w:left w:val="nil"/>
          <w:bottom w:val="nil"/>
          <w:right w:val="nil"/>
          <w:between w:val="nil"/>
        </w:pBdr>
        <w:spacing w:after="0" w:line="240" w:lineRule="auto"/>
        <w:jc w:val="both"/>
        <w:rPr>
          <w:lang w:val="fr-FR"/>
        </w:rPr>
      </w:pPr>
      <w:r w:rsidRPr="007F33C1">
        <w:rPr>
          <w:lang w:val="fr-FR"/>
        </w:rPr>
        <w:t xml:space="preserve">L'outil d'accréditation et de certification (A&amp;C) de l'EU-CERT contribue de manière significative au cadre général de l'UE en s'alignant sur les diverses politiques et initiatives de l'Union européenne et en les soutenant. </w:t>
      </w:r>
    </w:p>
    <w:p w14:paraId="0F8D881D" w14:textId="77777777" w:rsidR="0092056E" w:rsidRPr="007F33C1" w:rsidRDefault="0092056E">
      <w:pPr>
        <w:pBdr>
          <w:top w:val="nil"/>
          <w:left w:val="nil"/>
          <w:bottom w:val="nil"/>
          <w:right w:val="nil"/>
          <w:between w:val="nil"/>
        </w:pBdr>
        <w:spacing w:after="0" w:line="240" w:lineRule="auto"/>
        <w:jc w:val="both"/>
        <w:rPr>
          <w:lang w:val="fr-FR"/>
        </w:rPr>
      </w:pPr>
    </w:p>
    <w:p w14:paraId="43AB6CAB" w14:textId="77777777" w:rsidR="0092056E" w:rsidRPr="007F33C1" w:rsidRDefault="00000000">
      <w:pPr>
        <w:pBdr>
          <w:top w:val="nil"/>
          <w:left w:val="nil"/>
          <w:bottom w:val="nil"/>
          <w:right w:val="nil"/>
          <w:between w:val="nil"/>
        </w:pBdr>
        <w:spacing w:after="0" w:line="240" w:lineRule="auto"/>
        <w:jc w:val="both"/>
        <w:rPr>
          <w:lang w:val="fr-FR"/>
        </w:rPr>
      </w:pPr>
      <w:r w:rsidRPr="007F33C1">
        <w:rPr>
          <w:b/>
          <w:i/>
          <w:lang w:val="fr-FR"/>
        </w:rPr>
        <w:t>i) Alignement sur les politiques de l'UE :</w:t>
      </w:r>
      <w:r w:rsidRPr="007F33C1">
        <w:rPr>
          <w:lang w:val="fr-FR"/>
        </w:rPr>
        <w:t xml:space="preserve"> Le processus d'évaluation basé sur des critères de l'outil EU-CERT soutient de nombreuses politiques de l'UE, en s'articulant avec des concepts et des domaines de recherche essentiels. Il améliore la mise en œuvre de politiques efficaces en matière d'éducation et de formation des adultes, qui sont cruciales pour :</w:t>
      </w:r>
    </w:p>
    <w:p w14:paraId="2274B570" w14:textId="77777777" w:rsidR="0092056E" w:rsidRPr="007F33C1" w:rsidRDefault="00000000">
      <w:pPr>
        <w:pBdr>
          <w:top w:val="nil"/>
          <w:left w:val="nil"/>
          <w:bottom w:val="nil"/>
          <w:right w:val="nil"/>
          <w:between w:val="nil"/>
        </w:pBdr>
        <w:spacing w:after="0" w:line="240" w:lineRule="auto"/>
        <w:jc w:val="both"/>
        <w:rPr>
          <w:lang w:val="fr-FR"/>
        </w:rPr>
      </w:pPr>
      <w:r w:rsidRPr="007F33C1">
        <w:rPr>
          <w:i/>
          <w:lang w:val="fr-FR"/>
        </w:rPr>
        <w:t xml:space="preserve">     - Amélioration de la compétitivité :</w:t>
      </w:r>
      <w:r w:rsidRPr="007F33C1">
        <w:rPr>
          <w:lang w:val="fr-FR"/>
        </w:rPr>
        <w:t xml:space="preserve"> En fournissant aux citoyens des qualifications qui correspondent aux besoins du marché du travail, il contribue à améliorer la compétitivité des pays de l'UE.</w:t>
      </w:r>
    </w:p>
    <w:p w14:paraId="726150F1" w14:textId="77777777" w:rsidR="0092056E" w:rsidRPr="007F33C1" w:rsidRDefault="00000000">
      <w:pPr>
        <w:pBdr>
          <w:top w:val="nil"/>
          <w:left w:val="nil"/>
          <w:bottom w:val="nil"/>
          <w:right w:val="nil"/>
          <w:between w:val="nil"/>
        </w:pBdr>
        <w:spacing w:after="0" w:line="240" w:lineRule="auto"/>
        <w:jc w:val="both"/>
        <w:rPr>
          <w:lang w:val="fr-FR"/>
        </w:rPr>
      </w:pPr>
      <w:r w:rsidRPr="007F33C1">
        <w:rPr>
          <w:i/>
          <w:lang w:val="fr-FR"/>
        </w:rPr>
        <w:t xml:space="preserve">     - Promouvoir la cohésion sociale :</w:t>
      </w:r>
      <w:r w:rsidRPr="007F33C1">
        <w:rPr>
          <w:lang w:val="fr-FR"/>
        </w:rPr>
        <w:t xml:space="preserve"> Cet outil cible les groupes vulnérables et défavorisés, contribuant à développer la cohésion sociale et à réduire les obstacles à l'éducation et à l'emploi.</w:t>
      </w:r>
    </w:p>
    <w:p w14:paraId="1A6B23CA" w14:textId="77777777" w:rsidR="0092056E" w:rsidRPr="007F33C1" w:rsidRDefault="00000000">
      <w:pPr>
        <w:pBdr>
          <w:top w:val="nil"/>
          <w:left w:val="nil"/>
          <w:bottom w:val="nil"/>
          <w:right w:val="nil"/>
          <w:between w:val="nil"/>
        </w:pBdr>
        <w:spacing w:after="0" w:line="240" w:lineRule="auto"/>
        <w:jc w:val="both"/>
        <w:rPr>
          <w:lang w:val="fr-FR"/>
        </w:rPr>
      </w:pPr>
      <w:r w:rsidRPr="007F33C1">
        <w:rPr>
          <w:i/>
          <w:lang w:val="fr-FR"/>
        </w:rPr>
        <w:t xml:space="preserve">     - Améliorer le bien-être :</w:t>
      </w:r>
      <w:r w:rsidRPr="007F33C1">
        <w:rPr>
          <w:lang w:val="fr-FR"/>
        </w:rPr>
        <w:t xml:space="preserve"> En promouvant l'engagement actif, social et démocratique, il augmente le bien-être général des citoyens, favorisant une société plus inclusive et participative.</w:t>
      </w:r>
    </w:p>
    <w:p w14:paraId="1B48C823" w14:textId="77777777" w:rsidR="0092056E" w:rsidRPr="007F33C1" w:rsidRDefault="0092056E">
      <w:pPr>
        <w:pBdr>
          <w:top w:val="nil"/>
          <w:left w:val="nil"/>
          <w:bottom w:val="nil"/>
          <w:right w:val="nil"/>
          <w:between w:val="nil"/>
        </w:pBdr>
        <w:spacing w:after="0" w:line="240" w:lineRule="auto"/>
        <w:jc w:val="both"/>
        <w:rPr>
          <w:lang w:val="fr-FR"/>
        </w:rPr>
      </w:pPr>
    </w:p>
    <w:p w14:paraId="5232B2B1" w14:textId="77777777" w:rsidR="0092056E" w:rsidRPr="007F33C1" w:rsidRDefault="00000000">
      <w:pPr>
        <w:pBdr>
          <w:top w:val="nil"/>
          <w:left w:val="nil"/>
          <w:bottom w:val="nil"/>
          <w:right w:val="nil"/>
          <w:between w:val="nil"/>
        </w:pBdr>
        <w:spacing w:after="0" w:line="240" w:lineRule="auto"/>
        <w:jc w:val="both"/>
        <w:rPr>
          <w:lang w:val="fr-FR"/>
        </w:rPr>
      </w:pPr>
      <w:r w:rsidRPr="007F33C1">
        <w:rPr>
          <w:b/>
          <w:i/>
          <w:lang w:val="fr-FR"/>
        </w:rPr>
        <w:t xml:space="preserve">ii) Soutenir Erasmus+ et les programmes nationaux : </w:t>
      </w:r>
      <w:r w:rsidRPr="007F33C1">
        <w:rPr>
          <w:lang w:val="fr-FR"/>
        </w:rPr>
        <w:t>Le processus d'évaluation simplifié mais rigoureux de l'outil A&amp;C d'EU-CERT permet des évaluations précises et détaillées, qui sont essentielles pour maintenir des normes de haute qualité dans les projets relevant du programme Erasmus+ et d'autres initiatives nationales. Cette approche centralisée de l'accréditation et de la certification améliore la qualité et la cohérence des projets éducatifs dans toute l'Europe.</w:t>
      </w:r>
    </w:p>
    <w:p w14:paraId="7DFE112E" w14:textId="77777777" w:rsidR="0092056E" w:rsidRPr="007F33C1" w:rsidRDefault="0092056E">
      <w:pPr>
        <w:pBdr>
          <w:top w:val="nil"/>
          <w:left w:val="nil"/>
          <w:bottom w:val="nil"/>
          <w:right w:val="nil"/>
          <w:between w:val="nil"/>
        </w:pBdr>
        <w:spacing w:after="0" w:line="240" w:lineRule="auto"/>
        <w:jc w:val="both"/>
        <w:rPr>
          <w:lang w:val="fr-FR"/>
        </w:rPr>
      </w:pPr>
    </w:p>
    <w:p w14:paraId="16E60C99" w14:textId="77777777" w:rsidR="0092056E" w:rsidRPr="007F33C1" w:rsidRDefault="00000000">
      <w:pPr>
        <w:pBdr>
          <w:top w:val="nil"/>
          <w:left w:val="nil"/>
          <w:bottom w:val="nil"/>
          <w:right w:val="nil"/>
          <w:between w:val="nil"/>
        </w:pBdr>
        <w:spacing w:after="0" w:line="240" w:lineRule="auto"/>
        <w:jc w:val="both"/>
        <w:rPr>
          <w:lang w:val="fr-FR"/>
        </w:rPr>
      </w:pPr>
      <w:r w:rsidRPr="007F33C1">
        <w:rPr>
          <w:b/>
          <w:i/>
          <w:lang w:val="fr-FR"/>
        </w:rPr>
        <w:t xml:space="preserve">iii) Fondé sur des données probantes et axé sur la recherche : </w:t>
      </w:r>
      <w:r w:rsidRPr="007F33C1">
        <w:rPr>
          <w:lang w:val="fr-FR"/>
        </w:rPr>
        <w:t>Enraciné dans la recherche factuelle, l'outil A&amp;C de l'EU-CERT s'appuie sur des facteurs de réussite identifiés dans des études, telles que l'"Étude sur l'analyse des politiques d'éducation et de formation des adultes et de leur efficacité en Europe" (Commission européenne, 16 juin 2014). Cette base garantit que l'outil est à la fois efficace et aligné sur les stratégies et politiques éducatives actuelles.</w:t>
      </w:r>
    </w:p>
    <w:p w14:paraId="127DF8DD" w14:textId="77777777" w:rsidR="0092056E" w:rsidRPr="007F33C1" w:rsidRDefault="0092056E">
      <w:pPr>
        <w:pBdr>
          <w:top w:val="nil"/>
          <w:left w:val="nil"/>
          <w:bottom w:val="nil"/>
          <w:right w:val="nil"/>
          <w:between w:val="nil"/>
        </w:pBdr>
        <w:spacing w:after="0" w:line="240" w:lineRule="auto"/>
        <w:jc w:val="both"/>
        <w:rPr>
          <w:lang w:val="fr-FR"/>
        </w:rPr>
      </w:pPr>
    </w:p>
    <w:p w14:paraId="05C1015E" w14:textId="77777777" w:rsidR="0092056E" w:rsidRPr="007F33C1" w:rsidRDefault="00000000">
      <w:pPr>
        <w:pBdr>
          <w:top w:val="nil"/>
          <w:left w:val="nil"/>
          <w:bottom w:val="nil"/>
          <w:right w:val="nil"/>
          <w:between w:val="nil"/>
        </w:pBdr>
        <w:spacing w:after="0" w:line="240" w:lineRule="auto"/>
        <w:jc w:val="both"/>
        <w:rPr>
          <w:lang w:val="fr-FR"/>
        </w:rPr>
      </w:pPr>
      <w:r w:rsidRPr="007F33C1">
        <w:rPr>
          <w:b/>
          <w:i/>
          <w:lang w:val="fr-FR"/>
        </w:rPr>
        <w:t xml:space="preserve">iv) Soutenir l'apprentissage tout au long de la vie et l'employabilité : </w:t>
      </w:r>
      <w:r w:rsidRPr="007F33C1">
        <w:rPr>
          <w:lang w:val="fr-FR"/>
        </w:rPr>
        <w:t>L'outil est conçu pour soutenir l'approche européenne des micro-crédits pour l'apprentissage tout au long de la vie et l'employabilité. Cette approche, adoptée le 16 juin 2022, vise à accroître les qualifications et les compétences des individus et à combler le déficit de compétences dans l'UE-27. L'amélioration et le renouvellement continus des compétences sont essentiels pour permettre aux travailleurs de répondre aux exigences de leur emploi actuel ou de s'orienter vers des secteurs nouveaux et en expansion.</w:t>
      </w:r>
    </w:p>
    <w:p w14:paraId="585E26C6" w14:textId="77777777" w:rsidR="0092056E" w:rsidRPr="007F33C1" w:rsidRDefault="0092056E">
      <w:pPr>
        <w:pBdr>
          <w:top w:val="nil"/>
          <w:left w:val="nil"/>
          <w:bottom w:val="nil"/>
          <w:right w:val="nil"/>
          <w:between w:val="nil"/>
        </w:pBdr>
        <w:spacing w:after="0" w:line="240" w:lineRule="auto"/>
        <w:jc w:val="both"/>
        <w:rPr>
          <w:lang w:val="fr-FR"/>
        </w:rPr>
      </w:pPr>
    </w:p>
    <w:p w14:paraId="2F02598A" w14:textId="77777777" w:rsidR="0092056E" w:rsidRPr="007F33C1" w:rsidRDefault="00000000">
      <w:pPr>
        <w:pBdr>
          <w:top w:val="nil"/>
          <w:left w:val="nil"/>
          <w:bottom w:val="nil"/>
          <w:right w:val="nil"/>
          <w:between w:val="nil"/>
        </w:pBdr>
        <w:spacing w:after="0" w:line="240" w:lineRule="auto"/>
        <w:rPr>
          <w:lang w:val="fr-FR"/>
        </w:rPr>
      </w:pPr>
      <w:r w:rsidRPr="007F33C1">
        <w:rPr>
          <w:b/>
          <w:i/>
          <w:lang w:val="fr-FR"/>
        </w:rPr>
        <w:t xml:space="preserve">v) Flexibilité et évaluations centrées sur l'apprenant : </w:t>
      </w:r>
      <w:r w:rsidRPr="007F33C1">
        <w:rPr>
          <w:lang w:val="fr-FR"/>
        </w:rPr>
        <w:t>L'outil A&amp;C de l'EU-CERT propose des évaluations flexibles et centrées sur l'apprenant qui répondent à un large éventail de produits éducatifs, depuis les programmes d'études complets et les ressources éducatives libres (REL) jusqu'aux cours de courte durée et aux modules uniques. Cette flexibilité favorise la diversité des parcours d'apprentissage et garantit que les évaluations sont adaptées aux besoins et objectifs spécifiques des apprenants.</w:t>
      </w:r>
    </w:p>
    <w:p w14:paraId="0831D449" w14:textId="77777777" w:rsidR="0092056E" w:rsidRPr="007F33C1" w:rsidRDefault="0092056E">
      <w:pPr>
        <w:pBdr>
          <w:top w:val="nil"/>
          <w:left w:val="nil"/>
          <w:bottom w:val="nil"/>
          <w:right w:val="nil"/>
          <w:between w:val="nil"/>
        </w:pBdr>
        <w:spacing w:after="0" w:line="240" w:lineRule="auto"/>
        <w:jc w:val="both"/>
        <w:rPr>
          <w:lang w:val="fr-FR"/>
        </w:rPr>
      </w:pPr>
    </w:p>
    <w:p w14:paraId="7AA99D21" w14:textId="77777777" w:rsidR="0092056E" w:rsidRPr="007F33C1" w:rsidRDefault="00000000">
      <w:pPr>
        <w:pBdr>
          <w:top w:val="nil"/>
          <w:left w:val="nil"/>
          <w:bottom w:val="nil"/>
          <w:right w:val="nil"/>
          <w:between w:val="nil"/>
        </w:pBdr>
        <w:spacing w:after="0" w:line="240" w:lineRule="auto"/>
        <w:jc w:val="both"/>
        <w:rPr>
          <w:lang w:val="fr-FR"/>
        </w:rPr>
      </w:pPr>
      <w:r w:rsidRPr="007F33C1">
        <w:rPr>
          <w:b/>
          <w:i/>
          <w:lang w:val="fr-FR"/>
        </w:rPr>
        <w:t xml:space="preserve">vi) Harmoniser ECVET et ECTS : </w:t>
      </w:r>
      <w:r w:rsidRPr="007F33C1">
        <w:rPr>
          <w:lang w:val="fr-FR"/>
        </w:rPr>
        <w:t xml:space="preserve">L'outil tente d'harmoniser le système européen de crédits d'apprentissages pour l'enseignement et la formation professionnels (ECVET) et le système européen de transfert et d'accumulation de crédits (ECTS) avec un système d'assurance qualité solide. Cette </w:t>
      </w:r>
      <w:r w:rsidRPr="007F33C1">
        <w:rPr>
          <w:lang w:val="fr-FR"/>
        </w:rPr>
        <w:lastRenderedPageBreak/>
        <w:t>harmonisation facilite la reconnaissance et la transférabilité des crédits dans différents contextes éducatifs et établissements, favorisant ainsi la mobilité et l'apprentissage tout au long de la vie.</w:t>
      </w:r>
    </w:p>
    <w:p w14:paraId="57FDE60F" w14:textId="77777777" w:rsidR="0092056E" w:rsidRPr="007F33C1" w:rsidRDefault="0092056E">
      <w:pPr>
        <w:pBdr>
          <w:top w:val="nil"/>
          <w:left w:val="nil"/>
          <w:bottom w:val="nil"/>
          <w:right w:val="nil"/>
          <w:between w:val="nil"/>
        </w:pBdr>
        <w:spacing w:after="0" w:line="240" w:lineRule="auto"/>
        <w:jc w:val="both"/>
        <w:rPr>
          <w:lang w:val="fr-FR"/>
        </w:rPr>
      </w:pPr>
    </w:p>
    <w:p w14:paraId="737E2AD8" w14:textId="5847421B" w:rsidR="0092056E" w:rsidRPr="007F33C1" w:rsidRDefault="00000000">
      <w:pPr>
        <w:pBdr>
          <w:top w:val="nil"/>
          <w:left w:val="nil"/>
          <w:bottom w:val="nil"/>
          <w:right w:val="nil"/>
          <w:between w:val="nil"/>
        </w:pBdr>
        <w:spacing w:after="0" w:line="240" w:lineRule="auto"/>
        <w:jc w:val="both"/>
        <w:rPr>
          <w:lang w:val="fr-FR"/>
        </w:rPr>
      </w:pPr>
      <w:r w:rsidRPr="007F33C1">
        <w:rPr>
          <w:b/>
          <w:i/>
          <w:lang w:val="fr-FR"/>
        </w:rPr>
        <w:t xml:space="preserve">vii) Viabilité à long terme et assurance qualité : </w:t>
      </w:r>
      <w:r w:rsidRPr="007F33C1">
        <w:rPr>
          <w:lang w:val="fr-FR"/>
        </w:rPr>
        <w:t>Grâce à des analyses d'évaluation méticuleusement détaillées, l'outil A&amp;C de l'EU-CERT fournit un système d'assurance qualité solide qui garantit la viabilité à long terme et l'assurance qualité. Ce système robuste aide les institutions et les prestataires de services éducatifs à maintenir des normes élevées et à fournir des résultats d'apprentissage ciblés et flexibles.</w:t>
      </w:r>
    </w:p>
    <w:p w14:paraId="4A3EA11F" w14:textId="77777777" w:rsidR="0092056E" w:rsidRPr="007F33C1" w:rsidRDefault="0092056E">
      <w:pPr>
        <w:pBdr>
          <w:top w:val="nil"/>
          <w:left w:val="nil"/>
          <w:bottom w:val="nil"/>
          <w:right w:val="nil"/>
          <w:between w:val="nil"/>
        </w:pBdr>
        <w:spacing w:after="0" w:line="240" w:lineRule="auto"/>
        <w:jc w:val="both"/>
        <w:rPr>
          <w:lang w:val="fr-FR"/>
        </w:rPr>
      </w:pPr>
    </w:p>
    <w:p w14:paraId="5FB7F774" w14:textId="77777777" w:rsidR="0092056E" w:rsidRPr="007F33C1" w:rsidRDefault="00000000">
      <w:pPr>
        <w:pBdr>
          <w:top w:val="nil"/>
          <w:left w:val="nil"/>
          <w:bottom w:val="nil"/>
          <w:right w:val="nil"/>
          <w:between w:val="nil"/>
        </w:pBdr>
        <w:spacing w:after="0" w:line="240" w:lineRule="auto"/>
        <w:jc w:val="both"/>
        <w:rPr>
          <w:lang w:val="fr-FR"/>
        </w:rPr>
      </w:pPr>
      <w:r w:rsidRPr="007F33C1">
        <w:rPr>
          <w:b/>
          <w:i/>
          <w:lang w:val="fr-FR"/>
        </w:rPr>
        <w:t>viii) Renforcement de l'espace européen de l'éducation :</w:t>
      </w:r>
      <w:r w:rsidRPr="007F33C1">
        <w:rPr>
          <w:lang w:val="fr-FR"/>
        </w:rPr>
        <w:t xml:space="preserve"> L'outil EU-CERT contribue à la réalisation de l'Espace européen de l'éducation d'ici 2025, qui vise à créer un espace où l'apprentissage, les études et la recherche ne sont pas entravés par les frontières. L'outil soutient la reconnaissance des qualifications et des résultats d'apprentissage dans les États membres de l'UE, facilitant ainsi des expériences éducatives homogènes.</w:t>
      </w:r>
    </w:p>
    <w:p w14:paraId="2F9D0B23" w14:textId="77777777" w:rsidR="0092056E" w:rsidRPr="007F33C1" w:rsidRDefault="0092056E">
      <w:pPr>
        <w:pBdr>
          <w:top w:val="nil"/>
          <w:left w:val="nil"/>
          <w:bottom w:val="nil"/>
          <w:right w:val="nil"/>
          <w:between w:val="nil"/>
        </w:pBdr>
        <w:spacing w:after="0" w:line="240" w:lineRule="auto"/>
        <w:jc w:val="both"/>
        <w:rPr>
          <w:lang w:val="fr-FR"/>
        </w:rPr>
      </w:pPr>
    </w:p>
    <w:p w14:paraId="36C10A11" w14:textId="77777777" w:rsidR="0092056E" w:rsidRPr="007F33C1" w:rsidRDefault="00000000">
      <w:pPr>
        <w:pBdr>
          <w:top w:val="nil"/>
          <w:left w:val="nil"/>
          <w:bottom w:val="nil"/>
          <w:right w:val="nil"/>
          <w:between w:val="nil"/>
        </w:pBdr>
        <w:spacing w:after="0" w:line="240" w:lineRule="auto"/>
        <w:jc w:val="both"/>
        <w:rPr>
          <w:lang w:val="fr-FR"/>
        </w:rPr>
      </w:pPr>
      <w:r w:rsidRPr="007F33C1">
        <w:rPr>
          <w:b/>
          <w:i/>
          <w:lang w:val="fr-FR"/>
        </w:rPr>
        <w:t>ix) Construire une économie fondée sur la connaissance :</w:t>
      </w:r>
      <w:r w:rsidRPr="007F33C1">
        <w:rPr>
          <w:lang w:val="fr-FR"/>
        </w:rPr>
        <w:t xml:space="preserve"> En améliorant la qualité et la pertinence de l'éducation et de la formation, l'outil EU-CERT contribue au développement d'une économie fondée sur la connaissance. L'accent mis sur les connaissances et les compétences soutient la croissance économique et la compétitivité de l'UE sur le marché mondial.</w:t>
      </w:r>
    </w:p>
    <w:p w14:paraId="26AC0B8A" w14:textId="77777777" w:rsidR="0092056E" w:rsidRPr="007F33C1" w:rsidRDefault="0092056E">
      <w:pPr>
        <w:pBdr>
          <w:top w:val="nil"/>
          <w:left w:val="nil"/>
          <w:bottom w:val="nil"/>
          <w:right w:val="nil"/>
          <w:between w:val="nil"/>
        </w:pBdr>
        <w:spacing w:after="0" w:line="240" w:lineRule="auto"/>
        <w:jc w:val="both"/>
        <w:rPr>
          <w:lang w:val="fr-FR"/>
        </w:rPr>
      </w:pPr>
    </w:p>
    <w:p w14:paraId="31436D0C" w14:textId="77777777" w:rsidR="0092056E" w:rsidRPr="007F33C1" w:rsidRDefault="00000000">
      <w:pPr>
        <w:pBdr>
          <w:top w:val="nil"/>
          <w:left w:val="nil"/>
          <w:bottom w:val="nil"/>
          <w:right w:val="nil"/>
          <w:between w:val="nil"/>
        </w:pBdr>
        <w:spacing w:after="0" w:line="240" w:lineRule="auto"/>
        <w:jc w:val="both"/>
        <w:rPr>
          <w:b/>
          <w:lang w:val="fr-FR"/>
        </w:rPr>
      </w:pPr>
      <w:r w:rsidRPr="007F33C1">
        <w:rPr>
          <w:lang w:val="fr-FR"/>
        </w:rPr>
        <w:t xml:space="preserve">En conclusion, un système d'évaluation et de reconnaissance durable et adapté, tel que l'outil A&amp;C de l'EU-CERT, garantit une </w:t>
      </w:r>
      <w:r w:rsidRPr="007F33C1">
        <w:rPr>
          <w:b/>
          <w:lang w:val="fr-FR"/>
        </w:rPr>
        <w:t>assurance qualité cohérente dans l'ensemble des 27 États membres de l'UE, en fournissant une approche unifiée des normes et des pratiques éducatives.</w:t>
      </w:r>
    </w:p>
    <w:p w14:paraId="02BB3CE1" w14:textId="77777777" w:rsidR="0092056E" w:rsidRPr="007F33C1" w:rsidRDefault="0092056E">
      <w:pPr>
        <w:pBdr>
          <w:top w:val="nil"/>
          <w:left w:val="nil"/>
          <w:bottom w:val="nil"/>
          <w:right w:val="nil"/>
          <w:between w:val="nil"/>
        </w:pBdr>
        <w:spacing w:after="0" w:line="240" w:lineRule="auto"/>
        <w:jc w:val="both"/>
        <w:rPr>
          <w:lang w:val="fr-FR"/>
        </w:rPr>
        <w:sectPr w:rsidR="0092056E" w:rsidRPr="007F33C1" w:rsidSect="007F33C1">
          <w:pgSz w:w="11906" w:h="16838"/>
          <w:pgMar w:top="1701" w:right="1440" w:bottom="1440" w:left="1440" w:header="709" w:footer="709" w:gutter="0"/>
          <w:cols w:space="708"/>
        </w:sectPr>
      </w:pPr>
    </w:p>
    <w:p w14:paraId="641B3D35" w14:textId="77777777" w:rsidR="0092056E" w:rsidRPr="007F33C1" w:rsidRDefault="0092056E">
      <w:pPr>
        <w:pBdr>
          <w:top w:val="nil"/>
          <w:left w:val="nil"/>
          <w:bottom w:val="nil"/>
          <w:right w:val="nil"/>
          <w:between w:val="nil"/>
        </w:pBdr>
        <w:spacing w:after="0" w:line="240" w:lineRule="auto"/>
        <w:jc w:val="both"/>
        <w:rPr>
          <w:lang w:val="fr-FR"/>
        </w:rPr>
      </w:pPr>
    </w:p>
    <w:p w14:paraId="04080050" w14:textId="77777777" w:rsidR="0092056E" w:rsidRPr="007F33C1" w:rsidRDefault="0092056E">
      <w:pPr>
        <w:pBdr>
          <w:top w:val="nil"/>
          <w:left w:val="nil"/>
          <w:bottom w:val="nil"/>
          <w:right w:val="nil"/>
          <w:between w:val="nil"/>
        </w:pBdr>
        <w:spacing w:after="0" w:line="240" w:lineRule="auto"/>
        <w:jc w:val="both"/>
        <w:rPr>
          <w:lang w:val="fr-FR"/>
        </w:rPr>
      </w:pPr>
    </w:p>
    <w:p w14:paraId="4200B050" w14:textId="77777777" w:rsidR="0092056E" w:rsidRPr="007F33C1" w:rsidRDefault="00000000">
      <w:pPr>
        <w:pStyle w:val="Heading1"/>
        <w:numPr>
          <w:ilvl w:val="0"/>
          <w:numId w:val="8"/>
        </w:numPr>
        <w:jc w:val="both"/>
        <w:rPr>
          <w:lang w:val="fr-FR"/>
        </w:rPr>
      </w:pPr>
      <w:bookmarkStart w:id="11" w:name="_heading=h.3mu6dnwws2i7" w:colFirst="0" w:colLast="0"/>
      <w:bookmarkEnd w:id="11"/>
      <w:r w:rsidRPr="007F33C1">
        <w:rPr>
          <w:lang w:val="fr-FR"/>
        </w:rPr>
        <w:t>Soutien à l'accréditation EU-CERT dans l'UE et au-delà</w:t>
      </w:r>
    </w:p>
    <w:p w14:paraId="2F78D032" w14:textId="77777777" w:rsidR="0092056E" w:rsidRPr="007F33C1" w:rsidRDefault="0092056E">
      <w:pPr>
        <w:pBdr>
          <w:top w:val="nil"/>
          <w:left w:val="nil"/>
          <w:bottom w:val="nil"/>
          <w:right w:val="nil"/>
          <w:between w:val="nil"/>
        </w:pBdr>
        <w:spacing w:after="0" w:line="240" w:lineRule="auto"/>
        <w:jc w:val="both"/>
        <w:rPr>
          <w:color w:val="000000"/>
          <w:lang w:val="fr-FR"/>
        </w:rPr>
      </w:pPr>
    </w:p>
    <w:p w14:paraId="48D7CD8E" w14:textId="77777777" w:rsidR="0092056E" w:rsidRPr="007F33C1" w:rsidRDefault="0092056E">
      <w:pPr>
        <w:pBdr>
          <w:top w:val="nil"/>
          <w:left w:val="nil"/>
          <w:bottom w:val="nil"/>
          <w:right w:val="nil"/>
          <w:between w:val="nil"/>
        </w:pBdr>
        <w:spacing w:after="0" w:line="240" w:lineRule="auto"/>
        <w:jc w:val="both"/>
        <w:rPr>
          <w:color w:val="000000"/>
          <w:lang w:val="fr-FR"/>
        </w:rPr>
      </w:pPr>
    </w:p>
    <w:p w14:paraId="19F58DB1" w14:textId="77777777" w:rsidR="0092056E" w:rsidRPr="007F33C1" w:rsidRDefault="00000000">
      <w:pPr>
        <w:jc w:val="both"/>
        <w:rPr>
          <w:lang w:val="fr-FR"/>
        </w:rPr>
      </w:pPr>
      <w:r w:rsidRPr="007F33C1">
        <w:rPr>
          <w:lang w:val="fr-FR"/>
        </w:rPr>
        <w:t xml:space="preserve">Comme mentionné précédemment, l'outil d'accréditation et de certification (A&amp;C) de l'UE-CERT est hautement compatible avec de nombreuses politiques développées et adoptées au niveau de l'UE. Au-delà du cycle de vie du projet de 28 mois, les partenaires devront promouvoir le concept de l'outil d'accréditation et de certification EU-CERT sur leurs propres marchés et dans leurs régions. Il existe plusieurs façons pour les partenaires de promouvoir ce concept et d'améliorer leur profil dans le secteur de l'éducation des adultes. </w:t>
      </w:r>
    </w:p>
    <w:p w14:paraId="7C496F40" w14:textId="77777777" w:rsidR="0092056E" w:rsidRPr="007F33C1" w:rsidRDefault="00000000">
      <w:pPr>
        <w:jc w:val="both"/>
        <w:rPr>
          <w:b/>
          <w:lang w:val="fr-FR"/>
        </w:rPr>
      </w:pPr>
      <w:r w:rsidRPr="007F33C1">
        <w:rPr>
          <w:b/>
          <w:lang w:val="fr-FR"/>
        </w:rPr>
        <w:t>Stratégies de promotion de l'outil d'accréditation et de certification EU-CERT</w:t>
      </w:r>
    </w:p>
    <w:p w14:paraId="283DF40B" w14:textId="77777777" w:rsidR="0092056E" w:rsidRPr="007F33C1" w:rsidRDefault="0092056E">
      <w:pPr>
        <w:jc w:val="both"/>
        <w:rPr>
          <w:b/>
          <w:lang w:val="fr-FR"/>
        </w:rPr>
      </w:pPr>
    </w:p>
    <w:p w14:paraId="6BC82555" w14:textId="77777777" w:rsidR="0092056E" w:rsidRPr="007F33C1" w:rsidRDefault="00000000">
      <w:pPr>
        <w:numPr>
          <w:ilvl w:val="0"/>
          <w:numId w:val="1"/>
        </w:numPr>
        <w:jc w:val="both"/>
        <w:rPr>
          <w:b/>
          <w:lang w:val="fr-FR"/>
        </w:rPr>
      </w:pPr>
      <w:r w:rsidRPr="007F33C1">
        <w:rPr>
          <w:b/>
          <w:lang w:val="fr-FR"/>
        </w:rPr>
        <w:t>Développement de stratégies internes :</w:t>
      </w:r>
    </w:p>
    <w:p w14:paraId="784D17D3" w14:textId="77777777" w:rsidR="0092056E" w:rsidRPr="007F33C1" w:rsidRDefault="00000000">
      <w:pPr>
        <w:jc w:val="both"/>
        <w:rPr>
          <w:lang w:val="fr-FR"/>
        </w:rPr>
      </w:pPr>
      <w:r w:rsidRPr="007F33C1">
        <w:rPr>
          <w:lang w:val="fr-FR"/>
        </w:rPr>
        <w:t>-Les partenaires doivent revoir leurs documents de travail internes et élaborer de nouvelles stratégies pour promouvoir à la fois l'outil EU-CERT et leur propre organisation. Pour ce faire, il faut</w:t>
      </w:r>
    </w:p>
    <w:p w14:paraId="4097F3DC" w14:textId="77777777" w:rsidR="0092056E" w:rsidRPr="007F33C1" w:rsidRDefault="00000000">
      <w:pPr>
        <w:jc w:val="both"/>
        <w:rPr>
          <w:lang w:val="fr-FR"/>
        </w:rPr>
      </w:pPr>
      <w:r w:rsidRPr="007F33C1">
        <w:rPr>
          <w:lang w:val="fr-FR"/>
        </w:rPr>
        <w:t>-Formation interne du personnel pour améliorer les compétences.</w:t>
      </w:r>
    </w:p>
    <w:p w14:paraId="207322A7" w14:textId="77777777" w:rsidR="0092056E" w:rsidRPr="007F33C1" w:rsidRDefault="00000000">
      <w:pPr>
        <w:jc w:val="both"/>
        <w:rPr>
          <w:lang w:val="fr-FR"/>
        </w:rPr>
      </w:pPr>
      <w:r w:rsidRPr="007F33C1">
        <w:rPr>
          <w:lang w:val="fr-FR"/>
        </w:rPr>
        <w:t>-Développer et saisir de nouveaux produits (programmes d'études, REL, diplômes mini/micro) dans le système.</w:t>
      </w:r>
    </w:p>
    <w:p w14:paraId="7C053170" w14:textId="77777777" w:rsidR="0092056E" w:rsidRPr="007F33C1" w:rsidRDefault="00000000">
      <w:pPr>
        <w:numPr>
          <w:ilvl w:val="0"/>
          <w:numId w:val="6"/>
        </w:numPr>
        <w:jc w:val="both"/>
        <w:rPr>
          <w:b/>
          <w:lang w:val="fr-FR"/>
        </w:rPr>
      </w:pPr>
      <w:r w:rsidRPr="007F33C1">
        <w:rPr>
          <w:b/>
          <w:lang w:val="fr-FR"/>
        </w:rPr>
        <w:t>Utiliser les médias sociaux :</w:t>
      </w:r>
    </w:p>
    <w:p w14:paraId="6E468E8B" w14:textId="77777777" w:rsidR="0092056E" w:rsidRPr="007F33C1" w:rsidRDefault="00000000">
      <w:pPr>
        <w:jc w:val="both"/>
        <w:rPr>
          <w:lang w:val="fr-FR"/>
        </w:rPr>
      </w:pPr>
      <w:r w:rsidRPr="007F33C1">
        <w:rPr>
          <w:lang w:val="fr-FR"/>
        </w:rPr>
        <w:t>-Bien que les plateformes de médias sociaux telles que Facebook, Instagram et LinkedIn soient utiles, elles ne doivent pas être la seule voie de promotion. Une approche diversifiée est essentielle.</w:t>
      </w:r>
    </w:p>
    <w:p w14:paraId="23D76A40" w14:textId="77777777" w:rsidR="0092056E" w:rsidRPr="007F33C1" w:rsidRDefault="00000000">
      <w:pPr>
        <w:numPr>
          <w:ilvl w:val="0"/>
          <w:numId w:val="17"/>
        </w:numPr>
        <w:jc w:val="both"/>
        <w:rPr>
          <w:b/>
          <w:lang w:val="fr-FR"/>
        </w:rPr>
      </w:pPr>
      <w:r w:rsidRPr="007F33C1">
        <w:rPr>
          <w:b/>
          <w:lang w:val="fr-FR"/>
        </w:rPr>
        <w:t>Ressources pédagogiques :</w:t>
      </w:r>
    </w:p>
    <w:p w14:paraId="1A13E78D" w14:textId="77777777" w:rsidR="0092056E" w:rsidRPr="007F33C1" w:rsidRDefault="00000000">
      <w:pPr>
        <w:jc w:val="both"/>
        <w:rPr>
          <w:lang w:val="fr-FR"/>
        </w:rPr>
      </w:pPr>
      <w:r w:rsidRPr="007F33C1">
        <w:rPr>
          <w:b/>
          <w:lang w:val="fr-FR"/>
        </w:rPr>
        <w:t xml:space="preserve">-Utiliser le </w:t>
      </w:r>
      <w:r w:rsidRPr="007F33C1">
        <w:rPr>
          <w:lang w:val="fr-FR"/>
        </w:rPr>
        <w:t xml:space="preserve">guide d'utilisation simplifié (un ensemble de 5 vidéos disponibles sur le </w:t>
      </w:r>
      <w:hyperlink r:id="rId12">
        <w:r w:rsidRPr="007F33C1">
          <w:rPr>
            <w:color w:val="1155CC"/>
            <w:u w:val="single"/>
            <w:lang w:val="fr-FR"/>
          </w:rPr>
          <w:t>lien</w:t>
        </w:r>
      </w:hyperlink>
      <w:r w:rsidRPr="007F33C1">
        <w:rPr>
          <w:lang w:val="fr-FR"/>
        </w:rPr>
        <w:t>) au sein de l'organisation partenaire et lors d'événements de diffusion pour renforcer la sensibilisation à l'outil A&amp;C de l'EU-CERT.</w:t>
      </w:r>
    </w:p>
    <w:p w14:paraId="08A6DEF2" w14:textId="77777777" w:rsidR="0092056E" w:rsidRPr="007F33C1" w:rsidRDefault="00000000">
      <w:pPr>
        <w:numPr>
          <w:ilvl w:val="0"/>
          <w:numId w:val="12"/>
        </w:numPr>
        <w:jc w:val="both"/>
        <w:rPr>
          <w:b/>
          <w:lang w:val="fr-FR"/>
        </w:rPr>
      </w:pPr>
      <w:r w:rsidRPr="007F33C1">
        <w:rPr>
          <w:b/>
          <w:lang w:val="fr-FR"/>
        </w:rPr>
        <w:t>Mise en réseau et collaboration :</w:t>
      </w:r>
    </w:p>
    <w:p w14:paraId="04C3B1C6" w14:textId="77777777" w:rsidR="0092056E" w:rsidRPr="007F33C1" w:rsidRDefault="00000000">
      <w:pPr>
        <w:jc w:val="both"/>
        <w:rPr>
          <w:lang w:val="fr-FR"/>
        </w:rPr>
      </w:pPr>
      <w:r w:rsidRPr="007F33C1">
        <w:rPr>
          <w:lang w:val="fr-FR"/>
        </w:rPr>
        <w:t>-Construire un réseau coopératif à la fin du cycle de vie du projet, où chaque partenaire peut jouer un rôle en fonction de ses ressources, telles que le temps disponible, les facteurs humains et la stratégie actuelle dans le secteur de l'éducation des adultes.</w:t>
      </w:r>
    </w:p>
    <w:p w14:paraId="6287B3D2" w14:textId="77777777" w:rsidR="0092056E" w:rsidRPr="007F33C1" w:rsidRDefault="0092056E">
      <w:pPr>
        <w:jc w:val="both"/>
        <w:rPr>
          <w:lang w:val="fr-FR"/>
        </w:rPr>
      </w:pPr>
    </w:p>
    <w:p w14:paraId="0B0A76A7" w14:textId="77777777" w:rsidR="0092056E" w:rsidRPr="007F33C1" w:rsidRDefault="00000000">
      <w:pPr>
        <w:jc w:val="both"/>
        <w:rPr>
          <w:b/>
          <w:lang w:val="fr-FR"/>
        </w:rPr>
      </w:pPr>
      <w:r w:rsidRPr="007F33C1">
        <w:rPr>
          <w:b/>
          <w:lang w:val="fr-FR"/>
        </w:rPr>
        <w:t xml:space="preserve">Le soutien et la promotion de l'outil A&amp;C de l'EU-CERT dans le contexte du programme et des projets </w:t>
      </w:r>
      <w:proofErr w:type="spellStart"/>
      <w:r w:rsidRPr="007F33C1">
        <w:rPr>
          <w:b/>
          <w:lang w:val="fr-FR"/>
        </w:rPr>
        <w:t>Eramus</w:t>
      </w:r>
      <w:proofErr w:type="spellEnd"/>
      <w:r w:rsidRPr="007F33C1">
        <w:rPr>
          <w:b/>
          <w:lang w:val="fr-FR"/>
        </w:rPr>
        <w:t>+ pourraient inclure :</w:t>
      </w:r>
    </w:p>
    <w:p w14:paraId="2B76A5B5" w14:textId="77777777" w:rsidR="0092056E" w:rsidRPr="007F33C1" w:rsidRDefault="0092056E">
      <w:pPr>
        <w:jc w:val="both"/>
        <w:rPr>
          <w:b/>
          <w:lang w:val="fr-FR"/>
        </w:rPr>
      </w:pPr>
    </w:p>
    <w:p w14:paraId="01BFDDB6" w14:textId="77777777" w:rsidR="0092056E" w:rsidRPr="007F33C1" w:rsidRDefault="00000000">
      <w:pPr>
        <w:numPr>
          <w:ilvl w:val="0"/>
          <w:numId w:val="18"/>
        </w:numPr>
        <w:jc w:val="both"/>
        <w:rPr>
          <w:b/>
          <w:lang w:val="fr-FR"/>
        </w:rPr>
      </w:pPr>
      <w:r w:rsidRPr="007F33C1">
        <w:rPr>
          <w:b/>
          <w:lang w:val="fr-FR"/>
        </w:rPr>
        <w:t>Élargissement de la base d'utilisateurs :</w:t>
      </w:r>
    </w:p>
    <w:p w14:paraId="38A93123" w14:textId="77777777" w:rsidR="0092056E" w:rsidRPr="007F33C1" w:rsidRDefault="00000000">
      <w:pPr>
        <w:jc w:val="both"/>
        <w:rPr>
          <w:lang w:val="fr-FR"/>
        </w:rPr>
      </w:pPr>
      <w:r w:rsidRPr="007F33C1">
        <w:rPr>
          <w:bCs/>
          <w:lang w:val="fr-FR"/>
        </w:rPr>
        <w:lastRenderedPageBreak/>
        <w:t>-Inviter d'autres</w:t>
      </w:r>
      <w:r w:rsidRPr="007F33C1">
        <w:rPr>
          <w:lang w:val="fr-FR"/>
        </w:rPr>
        <w:t xml:space="preserve"> utilisateurs au niveau national à remplir l'outil EU-CERT et à demander l'accréditation de leurs institutions et la certification de leurs cours et autres produits.</w:t>
      </w:r>
    </w:p>
    <w:p w14:paraId="4DCED106" w14:textId="77777777" w:rsidR="0092056E" w:rsidRPr="007F33C1" w:rsidRDefault="00000000">
      <w:pPr>
        <w:numPr>
          <w:ilvl w:val="0"/>
          <w:numId w:val="20"/>
        </w:numPr>
        <w:jc w:val="both"/>
        <w:rPr>
          <w:b/>
          <w:lang w:val="fr-FR"/>
        </w:rPr>
      </w:pPr>
      <w:r w:rsidRPr="007F33C1">
        <w:rPr>
          <w:b/>
          <w:lang w:val="fr-FR"/>
        </w:rPr>
        <w:t>Recrutement d'évaluateurs :</w:t>
      </w:r>
    </w:p>
    <w:p w14:paraId="115BCC41" w14:textId="77777777" w:rsidR="0092056E" w:rsidRPr="007F33C1" w:rsidRDefault="00000000">
      <w:pPr>
        <w:jc w:val="both"/>
        <w:rPr>
          <w:lang w:val="fr-FR"/>
        </w:rPr>
      </w:pPr>
      <w:r w:rsidRPr="007F33C1">
        <w:rPr>
          <w:lang w:val="fr-FR"/>
        </w:rPr>
        <w:t>-Inviter d'autres évaluateurs des pays partenaires à utiliser l'outil, afin de disposer d'un large éventail d'évaluateurs.</w:t>
      </w:r>
    </w:p>
    <w:p w14:paraId="09B784C7" w14:textId="77777777" w:rsidR="0092056E" w:rsidRPr="007F33C1" w:rsidRDefault="00000000">
      <w:pPr>
        <w:numPr>
          <w:ilvl w:val="0"/>
          <w:numId w:val="13"/>
        </w:numPr>
        <w:jc w:val="both"/>
        <w:rPr>
          <w:b/>
          <w:lang w:val="fr-FR"/>
        </w:rPr>
      </w:pPr>
      <w:r w:rsidRPr="007F33C1">
        <w:rPr>
          <w:b/>
          <w:lang w:val="fr-FR"/>
        </w:rPr>
        <w:t>Accessibilité linguistique :</w:t>
      </w:r>
    </w:p>
    <w:p w14:paraId="606D6B61" w14:textId="77777777" w:rsidR="0092056E" w:rsidRPr="007F33C1" w:rsidRDefault="00000000">
      <w:pPr>
        <w:jc w:val="both"/>
        <w:rPr>
          <w:lang w:val="fr-FR"/>
        </w:rPr>
      </w:pPr>
      <w:r w:rsidRPr="007F33C1">
        <w:rPr>
          <w:lang w:val="fr-FR"/>
        </w:rPr>
        <w:t>-Promouvoir la disponibilité de l'outil EU-CERT dans toutes les langues des partenaires (croate, allemand, grec, français, portugais et anglais) afin d'encourager les participants qui préfèrent travailler dans leur propre langue. Pour améliorer encore l'accessibilité linguistique, nous pouvons inclure des langues supplémentaires en collaborant avec des partenaires internationaux.</w:t>
      </w:r>
    </w:p>
    <w:p w14:paraId="60BD6511" w14:textId="77777777" w:rsidR="0092056E" w:rsidRPr="007F33C1" w:rsidRDefault="0092056E">
      <w:pPr>
        <w:jc w:val="both"/>
        <w:rPr>
          <w:lang w:val="fr-FR"/>
        </w:rPr>
      </w:pPr>
    </w:p>
    <w:p w14:paraId="5CDB2E8A" w14:textId="77777777" w:rsidR="0092056E" w:rsidRPr="007F33C1" w:rsidRDefault="00000000">
      <w:pPr>
        <w:numPr>
          <w:ilvl w:val="0"/>
          <w:numId w:val="16"/>
        </w:numPr>
        <w:jc w:val="both"/>
        <w:rPr>
          <w:b/>
          <w:lang w:val="fr-FR"/>
        </w:rPr>
      </w:pPr>
      <w:r w:rsidRPr="007F33C1">
        <w:rPr>
          <w:b/>
          <w:lang w:val="fr-FR"/>
        </w:rPr>
        <w:t>Utilisation des bases de données et des réseaux :</w:t>
      </w:r>
    </w:p>
    <w:p w14:paraId="5F955D84" w14:textId="77777777" w:rsidR="0092056E" w:rsidRPr="007F33C1" w:rsidRDefault="00000000">
      <w:pPr>
        <w:jc w:val="both"/>
        <w:rPr>
          <w:lang w:val="fr-FR"/>
        </w:rPr>
      </w:pPr>
      <w:r w:rsidRPr="007F33C1">
        <w:rPr>
          <w:lang w:val="fr-FR"/>
        </w:rPr>
        <w:t>-Les partenaires devraient exploiter leurs bases de données internes et leurs contacts dans les médias sociaux pour ajouter des utilisateurs et des évaluateurs supplémentaires. Par exemple, si chaque partenaire a 1 000 contacts dans sa base de données et son réseau de médias sociaux, et que seulement 5 % d'entre eux sont convertis à l'utilisation de l'outil EU-CERT, cela se traduirait par 50 nouveaux utilisateurs par partenaire, soit un total de 300 nouveaux utilisateurs ajoutés au réseau EU-CERT à travers six partenaires.</w:t>
      </w:r>
    </w:p>
    <w:p w14:paraId="003174B0" w14:textId="77777777" w:rsidR="0092056E" w:rsidRPr="007F33C1" w:rsidRDefault="0092056E">
      <w:pPr>
        <w:jc w:val="both"/>
        <w:rPr>
          <w:lang w:val="fr-FR"/>
        </w:rPr>
      </w:pPr>
    </w:p>
    <w:p w14:paraId="04562E5A" w14:textId="77777777" w:rsidR="0092056E" w:rsidRPr="007F33C1" w:rsidRDefault="00000000">
      <w:pPr>
        <w:numPr>
          <w:ilvl w:val="0"/>
          <w:numId w:val="3"/>
        </w:numPr>
        <w:jc w:val="both"/>
        <w:rPr>
          <w:b/>
          <w:lang w:val="fr-FR"/>
        </w:rPr>
      </w:pPr>
      <w:r w:rsidRPr="007F33C1">
        <w:rPr>
          <w:b/>
          <w:lang w:val="fr-FR"/>
        </w:rPr>
        <w:t>Programmes de certification :</w:t>
      </w:r>
    </w:p>
    <w:p w14:paraId="793CDED4" w14:textId="77777777" w:rsidR="0092056E" w:rsidRPr="007F33C1" w:rsidRDefault="00000000">
      <w:pPr>
        <w:jc w:val="both"/>
        <w:rPr>
          <w:lang w:val="fr-FR"/>
        </w:rPr>
      </w:pPr>
      <w:r w:rsidRPr="007F33C1">
        <w:rPr>
          <w:lang w:val="fr-FR"/>
        </w:rPr>
        <w:t>-Développer des programmes de certification pour les professionnels qui sont compétents dans l'utilisation de l'outil A&amp;C d'EU-CERT. Ces certifications peuvent ajouter de la valeur aux profils des éducateurs et des administrateurs, ce qui permet également de s'assurer qu'ils restent au fait des meilleures pratiques et des dernières avancées dans le domaine de l'éducation des adultes.</w:t>
      </w:r>
    </w:p>
    <w:p w14:paraId="2F3D52B4" w14:textId="77777777" w:rsidR="0092056E" w:rsidRPr="007F33C1" w:rsidRDefault="00000000">
      <w:pPr>
        <w:numPr>
          <w:ilvl w:val="0"/>
          <w:numId w:val="15"/>
        </w:numPr>
        <w:jc w:val="both"/>
        <w:rPr>
          <w:b/>
          <w:lang w:val="fr-FR"/>
        </w:rPr>
      </w:pPr>
      <w:r w:rsidRPr="007F33C1">
        <w:rPr>
          <w:b/>
          <w:lang w:val="fr-FR"/>
        </w:rPr>
        <w:t>Intégration avec d'autres plateformes :</w:t>
      </w:r>
    </w:p>
    <w:p w14:paraId="5E9A9570" w14:textId="77777777" w:rsidR="0092056E" w:rsidRPr="007F33C1" w:rsidRDefault="00000000">
      <w:pPr>
        <w:jc w:val="both"/>
        <w:rPr>
          <w:lang w:val="fr-FR"/>
        </w:rPr>
      </w:pPr>
      <w:r w:rsidRPr="007F33C1">
        <w:rPr>
          <w:lang w:val="fr-FR"/>
        </w:rPr>
        <w:t>-Explorer les possibilités d'intégrer l'outil EU-CERT à d'autres plateformes éducatives et systèmes de gestion de l'apprentissage (LMS). Cela peut rationaliser le processus d'accréditation, l'expérience de l'utilisateur et augmenter l'adoption.</w:t>
      </w:r>
    </w:p>
    <w:p w14:paraId="6B63BF8E" w14:textId="77777777" w:rsidR="0092056E" w:rsidRPr="007F33C1" w:rsidRDefault="0092056E">
      <w:pPr>
        <w:jc w:val="both"/>
        <w:rPr>
          <w:lang w:val="fr-FR"/>
        </w:rPr>
      </w:pPr>
    </w:p>
    <w:p w14:paraId="6CB88A91" w14:textId="77777777" w:rsidR="0092056E" w:rsidRPr="007F33C1" w:rsidRDefault="0092056E">
      <w:pPr>
        <w:jc w:val="both"/>
        <w:rPr>
          <w:lang w:val="fr-FR"/>
        </w:rPr>
      </w:pPr>
    </w:p>
    <w:p w14:paraId="7EA8D0BC" w14:textId="77777777" w:rsidR="0092056E" w:rsidRPr="007F33C1" w:rsidRDefault="0092056E">
      <w:pPr>
        <w:jc w:val="both"/>
        <w:rPr>
          <w:lang w:val="fr-FR"/>
        </w:rPr>
      </w:pPr>
    </w:p>
    <w:p w14:paraId="2D5CCA70" w14:textId="77777777" w:rsidR="0092056E" w:rsidRPr="007F33C1" w:rsidRDefault="0092056E">
      <w:pPr>
        <w:jc w:val="both"/>
        <w:rPr>
          <w:lang w:val="fr-FR"/>
        </w:rPr>
      </w:pPr>
    </w:p>
    <w:p w14:paraId="5BCEF431" w14:textId="77777777" w:rsidR="0092056E" w:rsidRPr="007F33C1" w:rsidRDefault="0092056E">
      <w:pPr>
        <w:jc w:val="both"/>
        <w:rPr>
          <w:lang w:val="fr-FR"/>
        </w:rPr>
      </w:pPr>
    </w:p>
    <w:p w14:paraId="2D7ADCE9" w14:textId="77777777" w:rsidR="0092056E" w:rsidRPr="007F33C1" w:rsidRDefault="0092056E">
      <w:pPr>
        <w:jc w:val="both"/>
        <w:rPr>
          <w:lang w:val="fr-FR"/>
        </w:rPr>
      </w:pPr>
    </w:p>
    <w:p w14:paraId="5D7999B4" w14:textId="77777777" w:rsidR="0092056E" w:rsidRPr="007F33C1" w:rsidRDefault="0092056E">
      <w:pPr>
        <w:jc w:val="both"/>
        <w:rPr>
          <w:lang w:val="fr-FR"/>
        </w:rPr>
      </w:pPr>
    </w:p>
    <w:p w14:paraId="1D0A7E09" w14:textId="77777777" w:rsidR="0092056E" w:rsidRPr="007F33C1" w:rsidRDefault="0092056E">
      <w:pPr>
        <w:spacing w:after="0" w:line="240" w:lineRule="auto"/>
        <w:jc w:val="both"/>
        <w:rPr>
          <w:lang w:val="fr-FR"/>
        </w:rPr>
        <w:sectPr w:rsidR="0092056E" w:rsidRPr="007F33C1" w:rsidSect="007F33C1">
          <w:pgSz w:w="11906" w:h="16838"/>
          <w:pgMar w:top="1702" w:right="1440" w:bottom="1440" w:left="1440" w:header="709" w:footer="709" w:gutter="0"/>
          <w:cols w:space="708"/>
        </w:sectPr>
      </w:pPr>
    </w:p>
    <w:p w14:paraId="3691EB79" w14:textId="77777777" w:rsidR="0092056E" w:rsidRPr="007F33C1" w:rsidRDefault="0092056E">
      <w:pPr>
        <w:spacing w:after="0" w:line="240" w:lineRule="auto"/>
        <w:jc w:val="both"/>
        <w:rPr>
          <w:lang w:val="fr-FR"/>
        </w:rPr>
      </w:pPr>
    </w:p>
    <w:p w14:paraId="17035062" w14:textId="77777777" w:rsidR="0092056E" w:rsidRPr="007F33C1" w:rsidRDefault="0092056E">
      <w:pPr>
        <w:spacing w:after="0" w:line="240" w:lineRule="auto"/>
        <w:jc w:val="both"/>
        <w:rPr>
          <w:lang w:val="fr-FR"/>
        </w:rPr>
      </w:pPr>
    </w:p>
    <w:p w14:paraId="752F87C1" w14:textId="77777777" w:rsidR="0092056E" w:rsidRPr="007F33C1" w:rsidRDefault="0092056E">
      <w:pPr>
        <w:spacing w:after="0" w:line="240" w:lineRule="auto"/>
        <w:jc w:val="both"/>
        <w:rPr>
          <w:lang w:val="fr-FR"/>
        </w:rPr>
      </w:pPr>
    </w:p>
    <w:p w14:paraId="3B77F43F" w14:textId="77777777" w:rsidR="0092056E" w:rsidRPr="007F33C1" w:rsidRDefault="00000000">
      <w:pPr>
        <w:pStyle w:val="Heading1"/>
        <w:numPr>
          <w:ilvl w:val="0"/>
          <w:numId w:val="11"/>
        </w:numPr>
        <w:jc w:val="both"/>
        <w:rPr>
          <w:lang w:val="fr-FR"/>
        </w:rPr>
      </w:pPr>
      <w:bookmarkStart w:id="12" w:name="_heading=h.8rd08p3aj2ru" w:colFirst="0" w:colLast="0"/>
      <w:bookmarkEnd w:id="12"/>
      <w:r w:rsidRPr="007F33C1">
        <w:rPr>
          <w:lang w:val="fr-FR"/>
        </w:rPr>
        <w:t xml:space="preserve">Conclusion </w:t>
      </w:r>
    </w:p>
    <w:p w14:paraId="03E1D58E" w14:textId="77777777" w:rsidR="0092056E" w:rsidRPr="007F33C1" w:rsidRDefault="0092056E">
      <w:pPr>
        <w:jc w:val="both"/>
        <w:rPr>
          <w:lang w:val="fr-FR"/>
        </w:rPr>
      </w:pPr>
    </w:p>
    <w:p w14:paraId="09CA52B3" w14:textId="77777777" w:rsidR="0092056E" w:rsidRPr="007F33C1" w:rsidRDefault="00000000">
      <w:pPr>
        <w:jc w:val="both"/>
        <w:rPr>
          <w:lang w:val="fr-FR"/>
        </w:rPr>
      </w:pPr>
      <w:r w:rsidRPr="007F33C1">
        <w:rPr>
          <w:lang w:val="fr-FR"/>
        </w:rPr>
        <w:t>Au cours des 28 derniers mois du cycle de projet, le consortium EU-CERT, composé d'organisations d'Allemagne (coordinateur), de Croatie, de Chypre, de France et du Portugal, a réussi à identifier des normes de qualité et à mettre en œuvre un outil d'évaluation numérique robuste pour l'accréditation et la certification des projets Erasmus+.</w:t>
      </w:r>
    </w:p>
    <w:p w14:paraId="31D353A7" w14:textId="77777777" w:rsidR="0092056E" w:rsidRPr="007F33C1" w:rsidRDefault="00000000">
      <w:pPr>
        <w:jc w:val="both"/>
        <w:rPr>
          <w:lang w:val="fr-FR"/>
        </w:rPr>
      </w:pPr>
      <w:r w:rsidRPr="007F33C1">
        <w:rPr>
          <w:lang w:val="fr-FR"/>
        </w:rPr>
        <w:t>Reconnaissant et répondant aux questions et préoccupations des pays partenaires, le groupe EU-CERT a établi et mis en œuvre une méthode rigoureuse mais opportune pour accréditer et certifier les résultats des projets Erasmus+. En accord avec les différentes initiatives, lignes directrices et politiques de l'UE, ces résultats peuvent servir à développer davantage le secteur de l'éducation des adultes sur la base des éléments suivants :</w:t>
      </w:r>
    </w:p>
    <w:p w14:paraId="133CF11B" w14:textId="77777777" w:rsidR="0092056E" w:rsidRPr="007F33C1" w:rsidRDefault="00000000">
      <w:pPr>
        <w:jc w:val="both"/>
        <w:rPr>
          <w:lang w:val="fr-FR"/>
        </w:rPr>
      </w:pPr>
      <w:r w:rsidRPr="007F33C1">
        <w:rPr>
          <w:b/>
          <w:lang w:val="fr-FR"/>
        </w:rPr>
        <w:t>La qualité :</w:t>
      </w:r>
      <w:r w:rsidRPr="007F33C1">
        <w:rPr>
          <w:lang w:val="fr-FR"/>
        </w:rPr>
        <w:t xml:space="preserve"> Veiller à ce que les initiatives éducatives répondent aux normes de qualité fixées par l'UE, en encourageant l'excellence dans l'éducation des adultes.  </w:t>
      </w:r>
    </w:p>
    <w:p w14:paraId="23FA5E92" w14:textId="77777777" w:rsidR="0092056E" w:rsidRPr="007F33C1" w:rsidRDefault="00000000">
      <w:pPr>
        <w:jc w:val="both"/>
        <w:rPr>
          <w:lang w:val="fr-FR"/>
        </w:rPr>
      </w:pPr>
      <w:r w:rsidRPr="007F33C1">
        <w:rPr>
          <w:b/>
          <w:lang w:val="fr-FR"/>
        </w:rPr>
        <w:t>Transparence et visibilité :</w:t>
      </w:r>
      <w:r w:rsidRPr="007F33C1">
        <w:rPr>
          <w:lang w:val="fr-FR"/>
        </w:rPr>
        <w:t xml:space="preserve"> Améliorer la transparence et la visibilité au sein du secteur de l'éducation des adultes, en facilitant la prise de décision éclairée et la responsabilisation.  </w:t>
      </w:r>
    </w:p>
    <w:p w14:paraId="570ABEA3" w14:textId="77777777" w:rsidR="0092056E" w:rsidRPr="007F33C1" w:rsidRDefault="00000000">
      <w:pPr>
        <w:jc w:val="both"/>
        <w:rPr>
          <w:lang w:val="fr-FR"/>
        </w:rPr>
      </w:pPr>
      <w:r w:rsidRPr="007F33C1">
        <w:rPr>
          <w:b/>
          <w:lang w:val="fr-FR"/>
        </w:rPr>
        <w:t>Besoins centrés sur l'apprenant et portabilité :</w:t>
      </w:r>
      <w:r w:rsidRPr="007F33C1">
        <w:rPr>
          <w:lang w:val="fr-FR"/>
        </w:rPr>
        <w:t xml:space="preserve"> Donner la priorité aux besoins des apprenants et promouvoir la transférabilité des compétences et des qualifications à travers les frontières, en soutenant l'apprentissage tout au long de la vie et la mobilité.  </w:t>
      </w:r>
    </w:p>
    <w:p w14:paraId="52404483" w14:textId="77777777" w:rsidR="0092056E" w:rsidRPr="007F33C1" w:rsidRDefault="00000000">
      <w:pPr>
        <w:jc w:val="both"/>
        <w:rPr>
          <w:lang w:val="fr-FR"/>
        </w:rPr>
      </w:pPr>
      <w:r w:rsidRPr="007F33C1">
        <w:rPr>
          <w:b/>
          <w:lang w:val="fr-FR"/>
        </w:rPr>
        <w:t>Authenticité et reconnaissance :</w:t>
      </w:r>
      <w:r w:rsidRPr="007F33C1">
        <w:rPr>
          <w:lang w:val="fr-FR"/>
        </w:rPr>
        <w:t xml:space="preserve"> Garantir l'authenticité des résultats de l'éducation et promouvoir leur reconnaissance au sein de l'UE et au niveau international.</w:t>
      </w:r>
    </w:p>
    <w:p w14:paraId="06913281" w14:textId="77777777" w:rsidR="0092056E" w:rsidRPr="007F33C1" w:rsidRDefault="00000000">
      <w:pPr>
        <w:jc w:val="both"/>
        <w:rPr>
          <w:lang w:val="fr-FR"/>
        </w:rPr>
      </w:pPr>
      <w:r w:rsidRPr="007F33C1">
        <w:rPr>
          <w:lang w:val="fr-FR"/>
        </w:rPr>
        <w:t>L'outil EU-CERT offre à diverses parties prenantes, dont les éducateurs d'adultes, les formateurs, les institutions, les décideurs politiques et les apprenants, un avantage concurrentiel durable dans l'UE27 et au-delà. En encourageant l'adoption de normes de haute qualité et en fournissant un mécanisme d'évaluation fiable, l'initiative EU-CERT s'aligne sur les efforts de l'UE en matière d'éducation des adultes et les soutient, en particulier dans le cadre du programme Erasmus+.</w:t>
      </w:r>
    </w:p>
    <w:p w14:paraId="0B4B3B55" w14:textId="77777777" w:rsidR="0092056E" w:rsidRPr="007F33C1" w:rsidRDefault="00000000">
      <w:pPr>
        <w:jc w:val="both"/>
        <w:rPr>
          <w:lang w:val="fr-FR"/>
        </w:rPr>
      </w:pPr>
      <w:r w:rsidRPr="007F33C1">
        <w:rPr>
          <w:lang w:val="fr-FR"/>
        </w:rPr>
        <w:t>Grâce à son engagement en faveur de la qualité, de la transparence, de l'orientation vers l'apprenant et de la reconnaissance, le projet EU-CERT contribue aux objectifs généraux de l'UE en encourageant un secteur de l'éducation des adultes plus inclusif, plus innovant et plus compétitif au niveau mondial. Alors que le projet se termine, son impact continuera à se faire sentir, entraînant de nouvelles avancées et améliorations dans les pratiques d'éducation des adultes à travers l'Europe et au-delà</w:t>
      </w:r>
      <w:r w:rsidRPr="007F33C1">
        <w:rPr>
          <w:color w:val="000000"/>
          <w:lang w:val="fr-FR"/>
        </w:rPr>
        <w:t xml:space="preserve">. </w:t>
      </w:r>
    </w:p>
    <w:p w14:paraId="602FF5C2" w14:textId="77777777" w:rsidR="0092056E" w:rsidRPr="007F33C1" w:rsidRDefault="0092056E">
      <w:pPr>
        <w:rPr>
          <w:lang w:val="fr-FR"/>
        </w:rPr>
      </w:pPr>
    </w:p>
    <w:p w14:paraId="2AF3F110" w14:textId="77777777" w:rsidR="0092056E" w:rsidRPr="007F33C1" w:rsidRDefault="0092056E">
      <w:pPr>
        <w:spacing w:after="0" w:line="360" w:lineRule="auto"/>
        <w:ind w:firstLine="704"/>
        <w:rPr>
          <w:b/>
          <w:lang w:val="fr-FR"/>
        </w:rPr>
      </w:pPr>
    </w:p>
    <w:p w14:paraId="6B73C7A1" w14:textId="77777777" w:rsidR="0092056E" w:rsidRPr="007F33C1" w:rsidRDefault="0092056E">
      <w:pPr>
        <w:spacing w:after="0" w:line="360" w:lineRule="auto"/>
        <w:ind w:firstLine="704"/>
        <w:rPr>
          <w:rFonts w:ascii="Times New Roman" w:eastAsia="Times New Roman" w:hAnsi="Times New Roman" w:cs="Times New Roman"/>
          <w:i/>
          <w:lang w:val="fr-FR"/>
        </w:rPr>
      </w:pPr>
    </w:p>
    <w:sectPr w:rsidR="0092056E" w:rsidRPr="007F33C1">
      <w:pgSz w:w="11906" w:h="16838"/>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8B686" w14:textId="77777777" w:rsidR="00D470FB" w:rsidRDefault="00D470FB">
      <w:pPr>
        <w:spacing w:after="0" w:line="240" w:lineRule="auto"/>
      </w:pPr>
      <w:r>
        <w:separator/>
      </w:r>
    </w:p>
  </w:endnote>
  <w:endnote w:type="continuationSeparator" w:id="0">
    <w:p w14:paraId="7B327513" w14:textId="77777777" w:rsidR="00D470FB" w:rsidRDefault="00D47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C Square Sans Pro">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A1C4" w14:textId="77777777" w:rsidR="0092056E" w:rsidRPr="007F33C1" w:rsidRDefault="00000000">
    <w:pPr>
      <w:pBdr>
        <w:top w:val="nil"/>
        <w:left w:val="nil"/>
        <w:bottom w:val="nil"/>
        <w:right w:val="nil"/>
        <w:between w:val="nil"/>
      </w:pBdr>
      <w:spacing w:before="1" w:after="0" w:line="240" w:lineRule="auto"/>
      <w:jc w:val="center"/>
      <w:rPr>
        <w:color w:val="231F20"/>
        <w:sz w:val="16"/>
        <w:szCs w:val="16"/>
        <w:lang w:val="fr-FR"/>
      </w:rPr>
    </w:pPr>
    <w:r w:rsidRPr="007F33C1">
      <w:rPr>
        <w:color w:val="231F20"/>
        <w:sz w:val="16"/>
        <w:szCs w:val="16"/>
        <w:lang w:val="fr-FR"/>
      </w:rPr>
      <w:t>Le soutien de la Commission européenne à la production de cette publication ne constitue pas une approbation de son contenu, qui reflète uniquement les opinions des auteurs, et la Commission ne peut être tenue responsable de l'utilisation qui pourrait être faite des informations contenues dans cette publication.</w:t>
    </w:r>
    <w:r>
      <w:rPr>
        <w:noProof/>
      </w:rPr>
      <w:drawing>
        <wp:anchor distT="0" distB="0" distL="0" distR="0" simplePos="0" relativeHeight="251661312" behindDoc="1" locked="0" layoutInCell="1" hidden="0" allowOverlap="1" wp14:anchorId="1C2AFB62" wp14:editId="37FA996C">
          <wp:simplePos x="0" y="0"/>
          <wp:positionH relativeFrom="column">
            <wp:posOffset>5349726</wp:posOffset>
          </wp:positionH>
          <wp:positionV relativeFrom="paragraph">
            <wp:posOffset>288290</wp:posOffset>
          </wp:positionV>
          <wp:extent cx="1061484" cy="400384"/>
          <wp:effectExtent l="0" t="0" r="0" b="0"/>
          <wp:wrapNone/>
          <wp:docPr id="53148878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061484" cy="400384"/>
                  </a:xfrm>
                  <a:prstGeom prst="rect">
                    <a:avLst/>
                  </a:prstGeom>
                  <a:ln/>
                </pic:spPr>
              </pic:pic>
            </a:graphicData>
          </a:graphic>
        </wp:anchor>
      </w:drawing>
    </w:r>
  </w:p>
  <w:p w14:paraId="7CF8A0FC" w14:textId="77777777" w:rsidR="0092056E" w:rsidRPr="007F33C1" w:rsidRDefault="0092056E">
    <w:pPr>
      <w:pBdr>
        <w:top w:val="nil"/>
        <w:left w:val="nil"/>
        <w:bottom w:val="nil"/>
        <w:right w:val="nil"/>
        <w:between w:val="nil"/>
      </w:pBdr>
      <w:tabs>
        <w:tab w:val="center" w:pos="4536"/>
        <w:tab w:val="right" w:pos="9072"/>
      </w:tabs>
      <w:spacing w:after="0" w:line="240" w:lineRule="auto"/>
      <w:jc w:val="right"/>
      <w:rPr>
        <w:color w:val="00000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EF88A" w14:textId="77777777" w:rsidR="00D470FB" w:rsidRDefault="00D470FB">
      <w:pPr>
        <w:spacing w:after="0" w:line="240" w:lineRule="auto"/>
      </w:pPr>
      <w:r>
        <w:separator/>
      </w:r>
    </w:p>
  </w:footnote>
  <w:footnote w:type="continuationSeparator" w:id="0">
    <w:p w14:paraId="1F7E2A73" w14:textId="77777777" w:rsidR="00D470FB" w:rsidRDefault="00D47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0562" w14:textId="77777777" w:rsidR="0092056E" w:rsidRDefault="00000000">
    <w:pPr>
      <w:tabs>
        <w:tab w:val="left" w:pos="6451"/>
      </w:tabs>
      <w:spacing w:after="0" w:line="240" w:lineRule="auto"/>
    </w:pPr>
    <w:r>
      <w:rPr>
        <w:noProof/>
      </w:rPr>
      <mc:AlternateContent>
        <mc:Choice Requires="wps">
          <w:drawing>
            <wp:anchor distT="45720" distB="45720" distL="114300" distR="114300" simplePos="0" relativeHeight="251658240" behindDoc="0" locked="0" layoutInCell="1" hidden="0" allowOverlap="1" wp14:anchorId="059138B6" wp14:editId="2F395DE2">
              <wp:simplePos x="0" y="0"/>
              <wp:positionH relativeFrom="column">
                <wp:posOffset>1270000</wp:posOffset>
              </wp:positionH>
              <wp:positionV relativeFrom="paragraph">
                <wp:posOffset>-132079</wp:posOffset>
              </wp:positionV>
              <wp:extent cx="3009900" cy="674142"/>
              <wp:effectExtent l="0" t="0" r="0" b="0"/>
              <wp:wrapSquare wrapText="bothSides" distT="45720" distB="45720" distL="114300" distR="114300"/>
              <wp:docPr id="531488783" name="Rectangle 531488783"/>
              <wp:cNvGraphicFramePr/>
              <a:graphic xmlns:a="http://schemas.openxmlformats.org/drawingml/2006/main">
                <a:graphicData uri="http://schemas.microsoft.com/office/word/2010/wordprocessingShape">
                  <wps:wsp>
                    <wps:cNvSpPr/>
                    <wps:spPr>
                      <a:xfrm>
                        <a:off x="3845825" y="3305023"/>
                        <a:ext cx="3000300" cy="652800"/>
                      </a:xfrm>
                      <a:prstGeom prst="rect">
                        <a:avLst/>
                      </a:prstGeom>
                      <a:solidFill>
                        <a:srgbClr val="FFFFFF"/>
                      </a:solidFill>
                      <a:ln>
                        <a:noFill/>
                      </a:ln>
                    </wps:spPr>
                    <wps:txbx>
                      <w:txbxContent>
                        <w:p w14:paraId="0FA4CA80" w14:textId="77777777" w:rsidR="0092056E" w:rsidRPr="007F33C1" w:rsidRDefault="00000000">
                          <w:pPr>
                            <w:spacing w:after="0" w:line="240" w:lineRule="auto"/>
                            <w:jc w:val="center"/>
                            <w:textDirection w:val="btLr"/>
                            <w:rPr>
                              <w:lang w:val="fr-FR"/>
                            </w:rPr>
                          </w:pPr>
                          <w:r w:rsidRPr="007F33C1">
                            <w:rPr>
                              <w:i/>
                              <w:color w:val="808080"/>
                              <w:sz w:val="18"/>
                              <w:lang w:val="fr-FR"/>
                            </w:rPr>
                            <w:t>CERT UE</w:t>
                          </w:r>
                        </w:p>
                        <w:p w14:paraId="3FF94699" w14:textId="77777777" w:rsidR="0092056E" w:rsidRPr="007F33C1" w:rsidRDefault="00000000">
                          <w:pPr>
                            <w:spacing w:after="0" w:line="240" w:lineRule="auto"/>
                            <w:jc w:val="center"/>
                            <w:textDirection w:val="btLr"/>
                            <w:rPr>
                              <w:lang w:val="fr-FR"/>
                            </w:rPr>
                          </w:pPr>
                          <w:r w:rsidRPr="007F33C1">
                            <w:rPr>
                              <w:rFonts w:ascii="Arial" w:eastAsia="Arial" w:hAnsi="Arial" w:cs="Arial"/>
                              <w:i/>
                              <w:color w:val="808080"/>
                              <w:sz w:val="18"/>
                              <w:lang w:val="fr-FR"/>
                            </w:rPr>
                            <w:t>Convention de subvention n° :</w:t>
                          </w:r>
                          <w:r w:rsidRPr="007F33C1">
                            <w:rPr>
                              <w:rFonts w:ascii="Arial" w:eastAsia="Arial" w:hAnsi="Arial" w:cs="Arial"/>
                              <w:i/>
                              <w:color w:val="808080"/>
                              <w:sz w:val="18"/>
                              <w:lang w:val="fr-FR"/>
                            </w:rPr>
                            <w:br/>
                            <w:t>2021-1-DE02-KA220-ADU-000033541</w:t>
                          </w:r>
                          <w:r w:rsidRPr="007F33C1">
                            <w:rPr>
                              <w:rFonts w:ascii="Arial" w:eastAsia="Arial" w:hAnsi="Arial" w:cs="Arial"/>
                              <w:i/>
                              <w:color w:val="808080"/>
                              <w:sz w:val="18"/>
                              <w:lang w:val="fr-FR"/>
                            </w:rPr>
                            <w:br/>
                            <w:t>Document d'orientation PR06</w:t>
                          </w:r>
                        </w:p>
                      </w:txbxContent>
                    </wps:txbx>
                    <wps:bodyPr spcFirstLastPara="1" wrap="square" lIns="91425" tIns="45700" rIns="91425" bIns="45700" anchor="t" anchorCtr="0">
                      <a:noAutofit/>
                    </wps:bodyPr>
                  </wps:wsp>
                </a:graphicData>
              </a:graphic>
            </wp:anchor>
          </w:drawing>
        </mc:Choice>
        <mc:Fallback>
          <w:pict>
            <v:rect w14:anchorId="059138B6" id="Rectangle 531488783" o:spid="_x0000_s1049" style="position:absolute;margin-left:100pt;margin-top:-10.4pt;width:237pt;height:53.1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" stroked="f">
              <v:textbox inset="2.53958mm,1.2694mm,2.53958mm,1.2694mm">
                <w:txbxContent>
                  <w:p w14:paraId="0FA4CA80" w14:textId="77777777" w:rsidR="0092056E" w:rsidRPr="007F33C1" w:rsidRDefault="00000000">
                    <w:pPr>
                      <w:spacing w:after="0" w:line="240" w:lineRule="auto"/>
                      <w:jc w:val="center"/>
                      <w:textDirection w:val="btLr"/>
                      <w:rPr>
                        <w:lang w:val="fr-FR"/>
                      </w:rPr>
                    </w:pPr>
                    <w:r w:rsidRPr="007F33C1">
                      <w:rPr>
                        <w:i/>
                        <w:color w:val="808080"/>
                        <w:sz w:val="18"/>
                        <w:lang w:val="fr-FR"/>
                      </w:rPr>
                      <w:t>CERT UE</w:t>
                    </w:r>
                  </w:p>
                  <w:p w14:paraId="3FF94699" w14:textId="77777777" w:rsidR="0092056E" w:rsidRPr="007F33C1" w:rsidRDefault="00000000">
                    <w:pPr>
                      <w:spacing w:after="0" w:line="240" w:lineRule="auto"/>
                      <w:jc w:val="center"/>
                      <w:textDirection w:val="btLr"/>
                      <w:rPr>
                        <w:lang w:val="fr-FR"/>
                      </w:rPr>
                    </w:pPr>
                    <w:r w:rsidRPr="007F33C1">
                      <w:rPr>
                        <w:rFonts w:ascii="Arial" w:eastAsia="Arial" w:hAnsi="Arial" w:cs="Arial"/>
                        <w:i/>
                        <w:color w:val="808080"/>
                        <w:sz w:val="18"/>
                        <w:lang w:val="fr-FR"/>
                      </w:rPr>
                      <w:t>Convention de subvention n° :</w:t>
                    </w:r>
                    <w:r w:rsidRPr="007F33C1">
                      <w:rPr>
                        <w:rFonts w:ascii="Arial" w:eastAsia="Arial" w:hAnsi="Arial" w:cs="Arial"/>
                        <w:i/>
                        <w:color w:val="808080"/>
                        <w:sz w:val="18"/>
                        <w:lang w:val="fr-FR"/>
                      </w:rPr>
                      <w:br/>
                      <w:t>2021-1-DE02-KA220-ADU-000033541</w:t>
                    </w:r>
                    <w:r w:rsidRPr="007F33C1">
                      <w:rPr>
                        <w:rFonts w:ascii="Arial" w:eastAsia="Arial" w:hAnsi="Arial" w:cs="Arial"/>
                        <w:i/>
                        <w:color w:val="808080"/>
                        <w:sz w:val="18"/>
                        <w:lang w:val="fr-FR"/>
                      </w:rPr>
                      <w:br/>
                      <w:t>Document d'orientation PR06</w:t>
                    </w:r>
                  </w:p>
                </w:txbxContent>
              </v:textbox>
              <w10:wrap type="square"/>
            </v:rect>
          </w:pict>
        </mc:Fallback>
      </mc:AlternateContent>
    </w:r>
    <w:r>
      <w:rPr>
        <w:noProof/>
      </w:rPr>
      <w:drawing>
        <wp:anchor distT="0" distB="0" distL="114300" distR="114300" simplePos="0" relativeHeight="251659264" behindDoc="0" locked="0" layoutInCell="1" hidden="0" allowOverlap="1" wp14:anchorId="46D370AE" wp14:editId="3896AB4A">
          <wp:simplePos x="0" y="0"/>
          <wp:positionH relativeFrom="column">
            <wp:posOffset>4286250</wp:posOffset>
          </wp:positionH>
          <wp:positionV relativeFrom="paragraph">
            <wp:posOffset>-194309</wp:posOffset>
          </wp:positionV>
          <wp:extent cx="1987550" cy="567690"/>
          <wp:effectExtent l="0" t="0" r="0" b="0"/>
          <wp:wrapSquare wrapText="bothSides" distT="0" distB="0" distL="114300" distR="114300"/>
          <wp:docPr id="5314887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87550" cy="567690"/>
                  </a:xfrm>
                  <a:prstGeom prst="rect">
                    <a:avLst/>
                  </a:prstGeom>
                  <a:ln/>
                </pic:spPr>
              </pic:pic>
            </a:graphicData>
          </a:graphic>
        </wp:anchor>
      </w:drawing>
    </w:r>
    <w:r>
      <w:rPr>
        <w:noProof/>
      </w:rPr>
      <mc:AlternateContent>
        <mc:Choice Requires="wpg">
          <w:drawing>
            <wp:anchor distT="0" distB="0" distL="114300" distR="114300" simplePos="0" relativeHeight="251660288" behindDoc="0" locked="0" layoutInCell="1" hidden="0" allowOverlap="1" wp14:anchorId="0735F4D4" wp14:editId="3BFE0C4F">
              <wp:simplePos x="0" y="0"/>
              <wp:positionH relativeFrom="column">
                <wp:posOffset>-76199</wp:posOffset>
              </wp:positionH>
              <wp:positionV relativeFrom="paragraph">
                <wp:posOffset>-215899</wp:posOffset>
              </wp:positionV>
              <wp:extent cx="725170" cy="647700"/>
              <wp:effectExtent l="0" t="0" r="0" b="0"/>
              <wp:wrapNone/>
              <wp:docPr id="531488784" name="Group 531488784"/>
              <wp:cNvGraphicFramePr/>
              <a:graphic xmlns:a="http://schemas.openxmlformats.org/drawingml/2006/main">
                <a:graphicData uri="http://schemas.microsoft.com/office/word/2010/wordprocessingGroup">
                  <wpg:wgp>
                    <wpg:cNvGrpSpPr/>
                    <wpg:grpSpPr>
                      <a:xfrm>
                        <a:off x="0" y="0"/>
                        <a:ext cx="725170" cy="647700"/>
                        <a:chOff x="4970700" y="3443425"/>
                        <a:chExt cx="750600" cy="673150"/>
                      </a:xfrm>
                    </wpg:grpSpPr>
                    <wpg:grpSp>
                      <wpg:cNvPr id="23" name="Group 23"/>
                      <wpg:cNvGrpSpPr/>
                      <wpg:grpSpPr>
                        <a:xfrm>
                          <a:off x="4983415" y="3456150"/>
                          <a:ext cx="725170" cy="647700"/>
                          <a:chOff x="0" y="0"/>
                          <a:chExt cx="6296297" cy="5299166"/>
                        </a:xfrm>
                      </wpg:grpSpPr>
                      <wps:wsp>
                        <wps:cNvPr id="24" name="Rectangle 24"/>
                        <wps:cNvSpPr/>
                        <wps:spPr>
                          <a:xfrm>
                            <a:off x="0" y="0"/>
                            <a:ext cx="6296275" cy="5299150"/>
                          </a:xfrm>
                          <a:prstGeom prst="rect">
                            <a:avLst/>
                          </a:prstGeom>
                          <a:noFill/>
                          <a:ln>
                            <a:noFill/>
                          </a:ln>
                        </wps:spPr>
                        <wps:txbx>
                          <w:txbxContent>
                            <w:p w14:paraId="44E0F856"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25" name="Oval 25"/>
                        <wps:cNvSpPr/>
                        <wps:spPr>
                          <a:xfrm>
                            <a:off x="3711395" y="2373690"/>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796BD5B6"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26" name="Rectangle 26"/>
                        <wps:cNvSpPr/>
                        <wps:spPr>
                          <a:xfrm rot="10800000" flipH="1">
                            <a:off x="4251563" y="2556430"/>
                            <a:ext cx="352407" cy="663411"/>
                          </a:xfrm>
                          <a:prstGeom prst="rect">
                            <a:avLst/>
                          </a:prstGeom>
                          <a:solidFill>
                            <a:schemeClr val="lt1"/>
                          </a:solidFill>
                          <a:ln>
                            <a:noFill/>
                          </a:ln>
                        </wps:spPr>
                        <wps:txbx>
                          <w:txbxContent>
                            <w:p w14:paraId="4F1E1124"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27" name="Rectangle 27"/>
                        <wps:cNvSpPr/>
                        <wps:spPr>
                          <a:xfrm rot="10800000" flipH="1">
                            <a:off x="3675234" y="2554255"/>
                            <a:ext cx="352407" cy="663411"/>
                          </a:xfrm>
                          <a:prstGeom prst="rect">
                            <a:avLst/>
                          </a:prstGeom>
                          <a:solidFill>
                            <a:schemeClr val="lt1"/>
                          </a:solidFill>
                          <a:ln>
                            <a:noFill/>
                          </a:ln>
                        </wps:spPr>
                        <wps:txbx>
                          <w:txbxContent>
                            <w:p w14:paraId="260D4978"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28" name="Freeform: Shape 28"/>
                        <wps:cNvSpPr/>
                        <wps:spPr>
                          <a:xfrm>
                            <a:off x="0" y="0"/>
                            <a:ext cx="3637684" cy="3474167"/>
                          </a:xfrm>
                          <a:custGeom>
                            <a:avLst/>
                            <a:gdLst/>
                            <a:ahLst/>
                            <a:cxnLst/>
                            <a:rect l="l" t="t" r="r" b="b"/>
                            <a:pathLst>
                              <a:path w="3637684" h="3474167" extrusionOk="0">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rgbClr val="F4F8FB"/>
                              </a:gs>
                              <a:gs pos="74000">
                                <a:srgbClr val="366092"/>
                              </a:gs>
                              <a:gs pos="83000">
                                <a:srgbClr val="002060"/>
                              </a:gs>
                              <a:gs pos="100000">
                                <a:srgbClr val="0070C0"/>
                              </a:gs>
                            </a:gsLst>
                            <a:lin ang="5400000" scaled="0"/>
                          </a:gradFill>
                          <a:ln w="25400" cap="flat" cmpd="sng">
                            <a:solidFill>
                              <a:srgbClr val="395E89"/>
                            </a:solidFill>
                            <a:prstDash val="solid"/>
                            <a:round/>
                            <a:headEnd type="none" w="sm" len="sm"/>
                            <a:tailEnd type="none" w="sm" len="sm"/>
                          </a:ln>
                        </wps:spPr>
                        <wps:txbx>
                          <w:txbxContent>
                            <w:p w14:paraId="2A7C7CF6"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29" name="Freeform: Shape 29"/>
                        <wps:cNvSpPr/>
                        <wps:spPr>
                          <a:xfrm>
                            <a:off x="607581" y="258897"/>
                            <a:ext cx="5688716" cy="5040269"/>
                          </a:xfrm>
                          <a:custGeom>
                            <a:avLst/>
                            <a:gdLst/>
                            <a:ahLst/>
                            <a:cxnLst/>
                            <a:rect l="l" t="t" r="r" b="b"/>
                            <a:pathLst>
                              <a:path w="5688716" h="5040269" extrusionOk="0">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rgbClr val="F4F8FB"/>
                              </a:gs>
                              <a:gs pos="74000">
                                <a:srgbClr val="366092"/>
                              </a:gs>
                              <a:gs pos="83000">
                                <a:srgbClr val="002060"/>
                              </a:gs>
                              <a:gs pos="100000">
                                <a:srgbClr val="0070C0"/>
                              </a:gs>
                            </a:gsLst>
                            <a:lin ang="5400000" scaled="0"/>
                          </a:gradFill>
                          <a:ln w="25400" cap="flat" cmpd="sng">
                            <a:solidFill>
                              <a:srgbClr val="395E89"/>
                            </a:solidFill>
                            <a:prstDash val="solid"/>
                            <a:round/>
                            <a:headEnd type="none" w="sm" len="sm"/>
                            <a:tailEnd type="none" w="sm" len="sm"/>
                          </a:ln>
                        </wps:spPr>
                        <wps:txbx>
                          <w:txbxContent>
                            <w:p w14:paraId="22899198"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30" name="Oval 30"/>
                        <wps:cNvSpPr/>
                        <wps:spPr>
                          <a:xfrm>
                            <a:off x="1841863"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1BEE1E88"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31" name="Rectangle 31"/>
                        <wps:cNvSpPr/>
                        <wps:spPr>
                          <a:xfrm rot="10800000" flipH="1">
                            <a:off x="2168432" y="1287873"/>
                            <a:ext cx="613954" cy="115206"/>
                          </a:xfrm>
                          <a:prstGeom prst="rect">
                            <a:avLst/>
                          </a:prstGeom>
                          <a:solidFill>
                            <a:schemeClr val="lt1"/>
                          </a:solidFill>
                          <a:ln>
                            <a:noFill/>
                          </a:ln>
                        </wps:spPr>
                        <wps:txbx>
                          <w:txbxContent>
                            <w:p w14:paraId="7DC1C530"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32" name="Rectangle 32"/>
                        <wps:cNvSpPr/>
                        <wps:spPr>
                          <a:xfrm rot="10800000" flipH="1">
                            <a:off x="2168432" y="1567544"/>
                            <a:ext cx="613954" cy="115206"/>
                          </a:xfrm>
                          <a:prstGeom prst="rect">
                            <a:avLst/>
                          </a:prstGeom>
                          <a:solidFill>
                            <a:schemeClr val="lt1"/>
                          </a:solidFill>
                          <a:ln>
                            <a:noFill/>
                          </a:ln>
                        </wps:spPr>
                        <wps:txbx>
                          <w:txbxContent>
                            <w:p w14:paraId="38C2EEFA"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33" name="Oval 33"/>
                        <wps:cNvSpPr/>
                        <wps:spPr>
                          <a:xfrm>
                            <a:off x="2880518"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7F63C655"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34" name="Rectangle 34"/>
                        <wps:cNvSpPr/>
                        <wps:spPr>
                          <a:xfrm>
                            <a:off x="3128190" y="1097279"/>
                            <a:ext cx="398498" cy="470265"/>
                          </a:xfrm>
                          <a:prstGeom prst="rect">
                            <a:avLst/>
                          </a:prstGeom>
                          <a:solidFill>
                            <a:schemeClr val="lt1"/>
                          </a:solidFill>
                          <a:ln>
                            <a:noFill/>
                          </a:ln>
                        </wps:spPr>
                        <wps:txbx>
                          <w:txbxContent>
                            <w:p w14:paraId="2DF376B1"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35" name="Oval 35"/>
                        <wps:cNvSpPr/>
                        <wps:spPr>
                          <a:xfrm rot="5400000">
                            <a:off x="792090" y="2365768"/>
                            <a:ext cx="812682"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28EF0A67"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36" name="Rectangle 36"/>
                        <wps:cNvSpPr/>
                        <wps:spPr>
                          <a:xfrm rot="5400000">
                            <a:off x="1173899" y="2543990"/>
                            <a:ext cx="375634" cy="470265"/>
                          </a:xfrm>
                          <a:prstGeom prst="rect">
                            <a:avLst/>
                          </a:prstGeom>
                          <a:solidFill>
                            <a:schemeClr val="lt1"/>
                          </a:solidFill>
                          <a:ln>
                            <a:noFill/>
                          </a:ln>
                        </wps:spPr>
                        <wps:txbx>
                          <w:txbxContent>
                            <w:p w14:paraId="3ABFDA99"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37" name="Oval 37"/>
                        <wps:cNvSpPr/>
                        <wps:spPr>
                          <a:xfrm>
                            <a:off x="1691798" y="2363662"/>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30D2FA90"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38" name="Rectangle 38"/>
                        <wps:cNvSpPr/>
                        <wps:spPr>
                          <a:xfrm rot="10800000" flipH="1">
                            <a:off x="2018367" y="2554256"/>
                            <a:ext cx="613954" cy="115206"/>
                          </a:xfrm>
                          <a:prstGeom prst="rect">
                            <a:avLst/>
                          </a:prstGeom>
                          <a:solidFill>
                            <a:schemeClr val="lt1"/>
                          </a:solidFill>
                          <a:ln>
                            <a:noFill/>
                          </a:ln>
                        </wps:spPr>
                        <wps:txbx>
                          <w:txbxContent>
                            <w:p w14:paraId="3051F327"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39" name="Rectangle 39"/>
                        <wps:cNvSpPr/>
                        <wps:spPr>
                          <a:xfrm rot="10800000" flipH="1">
                            <a:off x="2018367" y="2833927"/>
                            <a:ext cx="613954" cy="115206"/>
                          </a:xfrm>
                          <a:prstGeom prst="rect">
                            <a:avLst/>
                          </a:prstGeom>
                          <a:solidFill>
                            <a:schemeClr val="lt1"/>
                          </a:solidFill>
                          <a:ln>
                            <a:noFill/>
                          </a:ln>
                        </wps:spPr>
                        <wps:txbx>
                          <w:txbxContent>
                            <w:p w14:paraId="736A65C3"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40" name="Oval 40"/>
                        <wps:cNvSpPr/>
                        <wps:spPr>
                          <a:xfrm>
                            <a:off x="2733480" y="2373691"/>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3F9A2BEC"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41" name="Rectangle 41"/>
                        <wps:cNvSpPr/>
                        <wps:spPr>
                          <a:xfrm rot="10800000" flipH="1">
                            <a:off x="3060049" y="2564284"/>
                            <a:ext cx="251547" cy="126663"/>
                          </a:xfrm>
                          <a:prstGeom prst="rect">
                            <a:avLst/>
                          </a:prstGeom>
                          <a:solidFill>
                            <a:schemeClr val="lt1"/>
                          </a:solidFill>
                          <a:ln>
                            <a:noFill/>
                          </a:ln>
                        </wps:spPr>
                        <wps:txbx>
                          <w:txbxContent>
                            <w:p w14:paraId="79BE4107"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42" name="Right Triangle 42"/>
                        <wps:cNvSpPr/>
                        <wps:spPr>
                          <a:xfrm>
                            <a:off x="3060049" y="2836102"/>
                            <a:ext cx="535580" cy="479573"/>
                          </a:xfrm>
                          <a:prstGeom prst="rtTriangle">
                            <a:avLst/>
                          </a:prstGeom>
                          <a:solidFill>
                            <a:schemeClr val="lt1"/>
                          </a:solidFill>
                          <a:ln>
                            <a:noFill/>
                          </a:ln>
                        </wps:spPr>
                        <wps:txbx>
                          <w:txbxContent>
                            <w:p w14:paraId="11E824DD"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43" name="Right Triangle 43"/>
                        <wps:cNvSpPr/>
                        <wps:spPr>
                          <a:xfrm rot="10800000">
                            <a:off x="3258898" y="2827382"/>
                            <a:ext cx="535580" cy="479573"/>
                          </a:xfrm>
                          <a:prstGeom prst="rtTriangle">
                            <a:avLst/>
                          </a:prstGeom>
                          <a:solidFill>
                            <a:schemeClr val="lt1"/>
                          </a:solidFill>
                          <a:ln>
                            <a:noFill/>
                          </a:ln>
                        </wps:spPr>
                        <wps:txbx>
                          <w:txbxContent>
                            <w:p w14:paraId="13F56F4D"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s:wsp>
                        <wps:cNvPr id="44" name="Rectangle 44"/>
                        <wps:cNvSpPr/>
                        <wps:spPr>
                          <a:xfrm rot="10800000" flipH="1">
                            <a:off x="3149099" y="2564284"/>
                            <a:ext cx="251547" cy="126663"/>
                          </a:xfrm>
                          <a:prstGeom prst="rect">
                            <a:avLst/>
                          </a:prstGeom>
                          <a:solidFill>
                            <a:schemeClr val="lt1"/>
                          </a:solidFill>
                          <a:ln>
                            <a:noFill/>
                          </a:ln>
                        </wps:spPr>
                        <wps:txbx>
                          <w:txbxContent>
                            <w:p w14:paraId="3E112163" w14:textId="77777777" w:rsidR="0092056E" w:rsidRDefault="0092056E">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0735F4D4" id="Group 531488784" o:spid="_x0000_s1050" style="position:absolute;margin-left:-6pt;margin-top:-17pt;width:57.1pt;height:51pt;z-index:251660288" coordorigin="49707,34434" coordsize="7506,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">
              <v:group id="Group 23" o:spid="_x0000_s1051" style="position:absolute;left:49834;top:34561;width:7251;height:6477" coordsize="62962,5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52" style="position:absolute;width:62962;height:52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14:paraId="44E0F856" w14:textId="77777777" w:rsidR="0092056E" w:rsidRDefault="0092056E">
                        <w:pPr>
                          <w:spacing w:after="0" w:line="240" w:lineRule="auto"/>
                          <w:textDirection w:val="btLr"/>
                        </w:pPr>
                      </w:p>
                    </w:txbxContent>
                  </v:textbox>
                </v:rect>
                <v:oval id="Oval 25" o:spid="_x0000_s1053" style="position:absolute;left:37113;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" fillcolor="#f4f8fb" stroked="f">
                  <v:fill color2="#0070c0" colors="0 #f4f8fb;48497f #366092;54395f #002060;1 #0070c0" focus="100%" type="gradient">
                    <o:fill v:ext="view" type="gradientUnscaled"/>
                  </v:fill>
                  <v:textbox inset="2.53958mm,2.53958mm,2.53958mm,2.53958mm">
                    <w:txbxContent>
                      <w:p w14:paraId="796BD5B6" w14:textId="77777777" w:rsidR="0092056E" w:rsidRDefault="0092056E">
                        <w:pPr>
                          <w:spacing w:after="0" w:line="240" w:lineRule="auto"/>
                          <w:textDirection w:val="btLr"/>
                        </w:pPr>
                      </w:p>
                    </w:txbxContent>
                  </v:textbox>
                </v:oval>
                <v:rect id="Rectangle 26" o:spid="_x0000_s1054" style="position:absolute;left:42515;top:25564;width:3524;height:663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" fillcolor="white [3201]" stroked="f">
                  <v:textbox inset="2.53958mm,2.53958mm,2.53958mm,2.53958mm">
                    <w:txbxContent>
                      <w:p w14:paraId="4F1E1124" w14:textId="77777777" w:rsidR="0092056E" w:rsidRDefault="0092056E">
                        <w:pPr>
                          <w:spacing w:after="0" w:line="240" w:lineRule="auto"/>
                          <w:textDirection w:val="btLr"/>
                        </w:pPr>
                      </w:p>
                    </w:txbxContent>
                  </v:textbox>
                </v:rect>
                <v:rect id="Rectangle 27" o:spid="_x0000_s1055" style="position:absolute;left:36752;top:25542;width:3524;height:663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" fillcolor="white [3201]" stroked="f">
                  <v:textbox inset="2.53958mm,2.53958mm,2.53958mm,2.53958mm">
                    <w:txbxContent>
                      <w:p w14:paraId="260D4978" w14:textId="77777777" w:rsidR="0092056E" w:rsidRDefault="0092056E">
                        <w:pPr>
                          <w:spacing w:after="0" w:line="240" w:lineRule="auto"/>
                          <w:textDirection w:val="btLr"/>
                        </w:pPr>
                      </w:p>
                    </w:txbxContent>
                  </v:textbox>
                </v:rect>
                <v:shape id="Freeform: Shape 28" o:spid="_x0000_s1056" style="position:absolute;width:36376;height:34741;visibility:visible;mso-wrap-style:square;v-text-anchor:middle" coordsize="3637684,3474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" adj="-11796480,,5400" path="m2455817,v423847,,822616,91667,1170588,253047l3637684,258897,3394165,248196v-1602803,,-2902132,1130698,-2902132,2525485c492033,2948030,512335,3118251,550994,3282654r56587,191513l560789,3430214c210452,3067800,,2603177,,2096589,,938675,1099507,,2455817,xe" fillcolor="#f4f8fb" strokecolor="#395e89" strokeweight="2pt">
                  <v:fill color2="#0070c0" colors="0 #f4f8fb;48497f #366092;54395f #002060;1 #0070c0" focus="100%" type="gradient">
                    <o:fill v:ext="view" type="gradientUnscaled"/>
                  </v:fill>
                  <v:stroke startarrowwidth="narrow" startarrowlength="short" endarrowwidth="narrow" endarrowlength="short" joinstyle="round"/>
                  <v:formulas/>
                  <v:path arrowok="t" o:extrusionok="f" o:connecttype="custom" textboxrect="0,0,3637684,3474167"/>
                  <v:textbox inset="2.53958mm,2.53958mm,2.53958mm,2.53958mm">
                    <w:txbxContent>
                      <w:p w14:paraId="2A7C7CF6" w14:textId="77777777" w:rsidR="0092056E" w:rsidRDefault="0092056E">
                        <w:pPr>
                          <w:spacing w:after="0" w:line="240" w:lineRule="auto"/>
                          <w:textDirection w:val="btLr"/>
                        </w:pPr>
                      </w:p>
                    </w:txbxContent>
                  </v:textbox>
                </v:shape>
                <v:shape id="Freeform: Shape 29" o:spid="_x0000_s1057" style="position:absolute;left:6075;top:2588;width:56887;height:50403;visibility:visible;mso-wrap-style:square;v-text-anchor:middle" coordsize="5688716,5040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" adj="-11796480,,5400" path="m3030103,r53207,2338c4546728,131668,5688716,1207171,5688716,2514784v,1394787,-1299329,2525485,-2902132,2525485c1484307,5040269,382370,4293832,14926,3265786l,3215270r111711,104934c556127,3699612,1170081,3934281,1848236,3934281v1356310,,2455817,-938675,2455817,-2096589c4304053,1113996,3874558,475940,3221307,99168l3030103,xe" fillcolor="#f4f8fb" strokecolor="#395e89" strokeweight="2pt">
                  <v:fill color2="#0070c0" colors="0 #f4f8fb;48497f #366092;54395f #002060;1 #0070c0" focus="100%" type="gradient">
                    <o:fill v:ext="view" type="gradientUnscaled"/>
                  </v:fill>
                  <v:stroke startarrowwidth="narrow" startarrowlength="short" endarrowwidth="narrow" endarrowlength="short" joinstyle="round"/>
                  <v:formulas/>
                  <v:path arrowok="t" o:extrusionok="f" o:connecttype="custom" textboxrect="0,0,5688716,5040269"/>
                  <v:textbox inset="2.53958mm,2.53958mm,2.53958mm,2.53958mm">
                    <w:txbxContent>
                      <w:p w14:paraId="22899198" w14:textId="77777777" w:rsidR="0092056E" w:rsidRDefault="0092056E">
                        <w:pPr>
                          <w:spacing w:after="0" w:line="240" w:lineRule="auto"/>
                          <w:textDirection w:val="btLr"/>
                        </w:pPr>
                      </w:p>
                    </w:txbxContent>
                  </v:textbox>
                </v:shape>
                <v:oval id="Oval 30" o:spid="_x0000_s1058" style="position:absolute;left:18418;top:10972;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" fillcolor="#f4f8fb" stroked="f">
                  <v:fill color2="#0070c0" colors="0 #f4f8fb;48497f #366092;54395f #002060;1 #0070c0" focus="100%" type="gradient">
                    <o:fill v:ext="view" type="gradientUnscaled"/>
                  </v:fill>
                  <v:textbox inset="2.53958mm,2.53958mm,2.53958mm,2.53958mm">
                    <w:txbxContent>
                      <w:p w14:paraId="1BEE1E88" w14:textId="77777777" w:rsidR="0092056E" w:rsidRDefault="0092056E">
                        <w:pPr>
                          <w:spacing w:after="0" w:line="240" w:lineRule="auto"/>
                          <w:textDirection w:val="btLr"/>
                        </w:pPr>
                      </w:p>
                    </w:txbxContent>
                  </v:textbox>
                </v:oval>
                <v:rect id="Rectangle 31" o:spid="_x0000_s1059" style="position:absolute;left:21684;top:12878;width:6139;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" fillcolor="white [3201]" stroked="f">
                  <v:textbox inset="2.53958mm,2.53958mm,2.53958mm,2.53958mm">
                    <w:txbxContent>
                      <w:p w14:paraId="7DC1C530" w14:textId="77777777" w:rsidR="0092056E" w:rsidRDefault="0092056E">
                        <w:pPr>
                          <w:spacing w:after="0" w:line="240" w:lineRule="auto"/>
                          <w:textDirection w:val="btLr"/>
                        </w:pPr>
                      </w:p>
                    </w:txbxContent>
                  </v:textbox>
                </v:rect>
                <v:rect id="Rectangle 32" o:spid="_x0000_s1060" style="position:absolute;left:21684;top:15675;width:6139;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" fillcolor="white [3201]" stroked="f">
                  <v:textbox inset="2.53958mm,2.53958mm,2.53958mm,2.53958mm">
                    <w:txbxContent>
                      <w:p w14:paraId="38C2EEFA" w14:textId="77777777" w:rsidR="0092056E" w:rsidRDefault="0092056E">
                        <w:pPr>
                          <w:spacing w:after="0" w:line="240" w:lineRule="auto"/>
                          <w:textDirection w:val="btLr"/>
                        </w:pPr>
                      </w:p>
                    </w:txbxContent>
                  </v:textbox>
                </v:rect>
                <v:oval id="Oval 33" o:spid="_x0000_s1061" style="position:absolute;left:28805;top:10972;width:862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" fillcolor="#f4f8fb" stroked="f">
                  <v:fill color2="#0070c0" colors="0 #f4f8fb;48497f #366092;54395f #002060;1 #0070c0" focus="100%" type="gradient">
                    <o:fill v:ext="view" type="gradientUnscaled"/>
                  </v:fill>
                  <v:textbox inset="2.53958mm,2.53958mm,2.53958mm,2.53958mm">
                    <w:txbxContent>
                      <w:p w14:paraId="7F63C655" w14:textId="77777777" w:rsidR="0092056E" w:rsidRDefault="0092056E">
                        <w:pPr>
                          <w:spacing w:after="0" w:line="240" w:lineRule="auto"/>
                          <w:textDirection w:val="btLr"/>
                        </w:pPr>
                      </w:p>
                    </w:txbxContent>
                  </v:textbox>
                </v:oval>
                <v:rect id="Rectangle 34" o:spid="_x0000_s1062" style="position:absolute;left:31281;top:10972;width:3985;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" fillcolor="white [3201]" stroked="f">
                  <v:textbox inset="2.53958mm,2.53958mm,2.53958mm,2.53958mm">
                    <w:txbxContent>
                      <w:p w14:paraId="2DF376B1" w14:textId="77777777" w:rsidR="0092056E" w:rsidRDefault="0092056E">
                        <w:pPr>
                          <w:spacing w:after="0" w:line="240" w:lineRule="auto"/>
                          <w:textDirection w:val="btLr"/>
                        </w:pPr>
                      </w:p>
                    </w:txbxContent>
                  </v:textbox>
                </v:rect>
                <v:oval id="Oval 35" o:spid="_x0000_s1063" style="position:absolute;left:7920;top:23658;width:8127;height:79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" fillcolor="#f4f8fb" stroked="f">
                  <v:fill color2="#0070c0" colors="0 #f4f8fb;48497f #366092;54395f #002060;1 #0070c0" focus="100%" type="gradient">
                    <o:fill v:ext="view" type="gradientUnscaled"/>
                  </v:fill>
                  <v:textbox inset="2.53958mm,2.53958mm,2.53958mm,2.53958mm">
                    <w:txbxContent>
                      <w:p w14:paraId="28EF0A67" w14:textId="77777777" w:rsidR="0092056E" w:rsidRDefault="0092056E">
                        <w:pPr>
                          <w:spacing w:after="0" w:line="240" w:lineRule="auto"/>
                          <w:textDirection w:val="btLr"/>
                        </w:pPr>
                      </w:p>
                    </w:txbxContent>
                  </v:textbox>
                </v:oval>
                <v:rect id="Rectangle 36" o:spid="_x0000_s1064" style="position:absolute;left:11739;top:25439;width:3756;height:47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" fillcolor="white [3201]" stroked="f">
                  <v:textbox inset="2.53958mm,2.53958mm,2.53958mm,2.53958mm">
                    <w:txbxContent>
                      <w:p w14:paraId="3ABFDA99" w14:textId="77777777" w:rsidR="0092056E" w:rsidRDefault="0092056E">
                        <w:pPr>
                          <w:spacing w:after="0" w:line="240" w:lineRule="auto"/>
                          <w:textDirection w:val="btLr"/>
                        </w:pPr>
                      </w:p>
                    </w:txbxContent>
                  </v:textbox>
                </v:rect>
                <v:oval id="Oval 37" o:spid="_x0000_s1065" style="position:absolute;left:16917;top:23636;width:8622;height:7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" fillcolor="#f4f8fb" stroked="f">
                  <v:fill color2="#0070c0" colors="0 #f4f8fb;48497f #366092;54395f #002060;1 #0070c0" focus="100%" type="gradient">
                    <o:fill v:ext="view" type="gradientUnscaled"/>
                  </v:fill>
                  <v:textbox inset="2.53958mm,2.53958mm,2.53958mm,2.53958mm">
                    <w:txbxContent>
                      <w:p w14:paraId="30D2FA90" w14:textId="77777777" w:rsidR="0092056E" w:rsidRDefault="0092056E">
                        <w:pPr>
                          <w:spacing w:after="0" w:line="240" w:lineRule="auto"/>
                          <w:textDirection w:val="btLr"/>
                        </w:pPr>
                      </w:p>
                    </w:txbxContent>
                  </v:textbox>
                </v:oval>
                <v:rect id="Rectangle 38" o:spid="_x0000_s1066" style="position:absolute;left:20183;top:25542;width:6140;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" fillcolor="white [3201]" stroked="f">
                  <v:textbox inset="2.53958mm,2.53958mm,2.53958mm,2.53958mm">
                    <w:txbxContent>
                      <w:p w14:paraId="3051F327" w14:textId="77777777" w:rsidR="0092056E" w:rsidRDefault="0092056E">
                        <w:pPr>
                          <w:spacing w:after="0" w:line="240" w:lineRule="auto"/>
                          <w:textDirection w:val="btLr"/>
                        </w:pPr>
                      </w:p>
                    </w:txbxContent>
                  </v:textbox>
                </v:rect>
                <v:rect id="Rectangle 39" o:spid="_x0000_s1067" style="position:absolute;left:20183;top:28339;width:6140;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" fillcolor="white [3201]" stroked="f">
                  <v:textbox inset="2.53958mm,2.53958mm,2.53958mm,2.53958mm">
                    <w:txbxContent>
                      <w:p w14:paraId="736A65C3" w14:textId="77777777" w:rsidR="0092056E" w:rsidRDefault="0092056E">
                        <w:pPr>
                          <w:spacing w:after="0" w:line="240" w:lineRule="auto"/>
                          <w:textDirection w:val="btLr"/>
                        </w:pPr>
                      </w:p>
                    </w:txbxContent>
                  </v:textbox>
                </v:rect>
                <v:oval id="Oval 40" o:spid="_x0000_s1068" style="position:absolute;left:27334;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" fillcolor="#f4f8fb" stroked="f">
                  <v:fill color2="#0070c0" colors="0 #f4f8fb;48497f #366092;54395f #002060;1 #0070c0" focus="100%" type="gradient">
                    <o:fill v:ext="view" type="gradientUnscaled"/>
                  </v:fill>
                  <v:textbox inset="2.53958mm,2.53958mm,2.53958mm,2.53958mm">
                    <w:txbxContent>
                      <w:p w14:paraId="3F9A2BEC" w14:textId="77777777" w:rsidR="0092056E" w:rsidRDefault="0092056E">
                        <w:pPr>
                          <w:spacing w:after="0" w:line="240" w:lineRule="auto"/>
                          <w:textDirection w:val="btLr"/>
                        </w:pPr>
                      </w:p>
                    </w:txbxContent>
                  </v:textbox>
                </v:oval>
                <v:rect id="Rectangle 41" o:spid="_x0000_s1069" style="position:absolute;left:30600;top:25642;width:2515;height:1267;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" fillcolor="white [3201]" stroked="f">
                  <v:textbox inset="2.53958mm,2.53958mm,2.53958mm,2.53958mm">
                    <w:txbxContent>
                      <w:p w14:paraId="79BE4107" w14:textId="77777777" w:rsidR="0092056E" w:rsidRDefault="0092056E">
                        <w:pPr>
                          <w:spacing w:after="0" w:line="240" w:lineRule="auto"/>
                          <w:textDirection w:val="btLr"/>
                        </w:pPr>
                      </w:p>
                    </w:txbxContent>
                  </v:textbox>
                </v:rect>
                <v:shapetype id="_x0000_t6" coordsize="21600,21600" o:spt="6" path="m,l,21600r21600,xe">
                  <v:stroke joinstyle="miter"/>
                  <v:path gradientshapeok="t" o:connecttype="custom" o:connectlocs="0,0;0,10800;0,21600;10800,21600;21600,21600;10800,10800" textboxrect="1800,12600,12600,19800"/>
                </v:shapetype>
                <v:shape id="Right Triangle 42" o:spid="_x0000_s1070" type="#_x0000_t6" style="position:absolute;left:30600;top:28361;width:5356;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" fillcolor="white [3201]" stroked="f">
                  <v:textbox inset="2.53958mm,2.53958mm,2.53958mm,2.53958mm">
                    <w:txbxContent>
                      <w:p w14:paraId="11E824DD" w14:textId="77777777" w:rsidR="0092056E" w:rsidRDefault="0092056E">
                        <w:pPr>
                          <w:spacing w:after="0" w:line="240" w:lineRule="auto"/>
                          <w:textDirection w:val="btLr"/>
                        </w:pPr>
                      </w:p>
                    </w:txbxContent>
                  </v:textbox>
                </v:shape>
                <v:shape id="Right Triangle 43" o:spid="_x0000_s1071" type="#_x0000_t6" style="position:absolute;left:32588;top:28273;width:5356;height:47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" fillcolor="white [3201]" stroked="f">
                  <v:textbox inset="2.53958mm,2.53958mm,2.53958mm,2.53958mm">
                    <w:txbxContent>
                      <w:p w14:paraId="13F56F4D" w14:textId="77777777" w:rsidR="0092056E" w:rsidRDefault="0092056E">
                        <w:pPr>
                          <w:spacing w:after="0" w:line="240" w:lineRule="auto"/>
                          <w:textDirection w:val="btLr"/>
                        </w:pPr>
                      </w:p>
                    </w:txbxContent>
                  </v:textbox>
                </v:shape>
                <v:rect id="Rectangle 44" o:spid="_x0000_s1072" style="position:absolute;left:31490;top:25642;width:2516;height:1267;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" fillcolor="white [3201]" stroked="f">
                  <v:textbox inset="2.53958mm,2.53958mm,2.53958mm,2.53958mm">
                    <w:txbxContent>
                      <w:p w14:paraId="3E112163" w14:textId="77777777" w:rsidR="0092056E" w:rsidRDefault="0092056E">
                        <w:pPr>
                          <w:spacing w:after="0" w:line="240" w:lineRule="auto"/>
                          <w:textDirection w:val="btLr"/>
                        </w:pPr>
                      </w:p>
                    </w:txbxContent>
                  </v:textbox>
                </v:rect>
              </v:group>
            </v:group>
          </w:pict>
        </mc:Fallback>
      </mc:AlternateContent>
    </w:r>
  </w:p>
  <w:p w14:paraId="24966F93" w14:textId="77777777" w:rsidR="0092056E" w:rsidRDefault="0092056E">
    <w:pPr>
      <w:pBdr>
        <w:top w:val="nil"/>
        <w:left w:val="nil"/>
        <w:bottom w:val="nil"/>
        <w:right w:val="nil"/>
        <w:between w:val="nil"/>
      </w:pBdr>
      <w:tabs>
        <w:tab w:val="center" w:pos="4536"/>
        <w:tab w:val="right" w:pos="9072"/>
      </w:tabs>
      <w:spacing w:after="0" w:line="240" w:lineRule="auto"/>
      <w:rPr>
        <w:rFonts w:ascii="Arial" w:eastAsia="Arial" w:hAnsi="Arial" w:cs="Arial"/>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B0C8E"/>
    <w:multiLevelType w:val="multilevel"/>
    <w:tmpl w:val="C194F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95267E"/>
    <w:multiLevelType w:val="multilevel"/>
    <w:tmpl w:val="C5946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071F78"/>
    <w:multiLevelType w:val="multilevel"/>
    <w:tmpl w:val="FDA40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D96CCC"/>
    <w:multiLevelType w:val="multilevel"/>
    <w:tmpl w:val="55F28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2927E4"/>
    <w:multiLevelType w:val="multilevel"/>
    <w:tmpl w:val="195A0E46"/>
    <w:lvl w:ilvl="0">
      <w:start w:val="2"/>
      <w:numFmt w:val="decimal"/>
      <w:lvlText w:val="%1"/>
      <w:lvlJc w:val="left"/>
      <w:pPr>
        <w:ind w:left="432" w:hanging="360"/>
      </w:pPr>
    </w:lvl>
    <w:lvl w:ilvl="1">
      <w:start w:val="1"/>
      <w:numFmt w:val="decimal"/>
      <w:lvlText w:val="%1.%2"/>
      <w:lvlJc w:val="left"/>
      <w:pPr>
        <w:ind w:left="1152" w:hanging="720"/>
      </w:pPr>
    </w:lvl>
    <w:lvl w:ilvl="2">
      <w:start w:val="1"/>
      <w:numFmt w:val="decimal"/>
      <w:lvlText w:val="%1.%2.%3"/>
      <w:lvlJc w:val="left"/>
      <w:pPr>
        <w:ind w:left="1512" w:hanging="720"/>
      </w:pPr>
    </w:lvl>
    <w:lvl w:ilvl="3">
      <w:start w:val="1"/>
      <w:numFmt w:val="decimal"/>
      <w:lvlText w:val="%1.%2.%3.%4"/>
      <w:lvlJc w:val="left"/>
      <w:pPr>
        <w:ind w:left="2232" w:hanging="1080"/>
      </w:pPr>
    </w:lvl>
    <w:lvl w:ilvl="4">
      <w:start w:val="1"/>
      <w:numFmt w:val="decimal"/>
      <w:lvlText w:val="%1.%2.%3.%4.%5"/>
      <w:lvlJc w:val="left"/>
      <w:pPr>
        <w:ind w:left="2952" w:hanging="1440"/>
      </w:pPr>
    </w:lvl>
    <w:lvl w:ilvl="5">
      <w:start w:val="1"/>
      <w:numFmt w:val="decimal"/>
      <w:lvlText w:val="%1.%2.%3.%4.%5.%6"/>
      <w:lvlJc w:val="left"/>
      <w:pPr>
        <w:ind w:left="3312" w:hanging="1440"/>
      </w:pPr>
    </w:lvl>
    <w:lvl w:ilvl="6">
      <w:start w:val="1"/>
      <w:numFmt w:val="decimal"/>
      <w:lvlText w:val="%1.%2.%3.%4.%5.%6.%7"/>
      <w:lvlJc w:val="left"/>
      <w:pPr>
        <w:ind w:left="4032" w:hanging="1800"/>
      </w:pPr>
    </w:lvl>
    <w:lvl w:ilvl="7">
      <w:start w:val="1"/>
      <w:numFmt w:val="decimal"/>
      <w:lvlText w:val="%1.%2.%3.%4.%5.%6.%7.%8"/>
      <w:lvlJc w:val="left"/>
      <w:pPr>
        <w:ind w:left="4752" w:hanging="2160"/>
      </w:pPr>
    </w:lvl>
    <w:lvl w:ilvl="8">
      <w:start w:val="1"/>
      <w:numFmt w:val="decimal"/>
      <w:lvlText w:val="%1.%2.%3.%4.%5.%6.%7.%8.%9"/>
      <w:lvlJc w:val="left"/>
      <w:pPr>
        <w:ind w:left="5112" w:hanging="2160"/>
      </w:pPr>
    </w:lvl>
  </w:abstractNum>
  <w:abstractNum w:abstractNumId="5" w15:restartNumberingAfterBreak="0">
    <w:nsid w:val="303516CC"/>
    <w:multiLevelType w:val="multilevel"/>
    <w:tmpl w:val="6BB8D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5663D1B"/>
    <w:multiLevelType w:val="multilevel"/>
    <w:tmpl w:val="E326C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C7543B"/>
    <w:multiLevelType w:val="multilevel"/>
    <w:tmpl w:val="4B627F0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3BDC2740"/>
    <w:multiLevelType w:val="multilevel"/>
    <w:tmpl w:val="EA8CA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D7039A9"/>
    <w:multiLevelType w:val="multilevel"/>
    <w:tmpl w:val="91AE4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0CF7A12"/>
    <w:multiLevelType w:val="multilevel"/>
    <w:tmpl w:val="BAC82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29D5554"/>
    <w:multiLevelType w:val="multilevel"/>
    <w:tmpl w:val="6F4E8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3326465"/>
    <w:multiLevelType w:val="multilevel"/>
    <w:tmpl w:val="89C6F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71503F6"/>
    <w:multiLevelType w:val="multilevel"/>
    <w:tmpl w:val="5F5E17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F574768"/>
    <w:multiLevelType w:val="multilevel"/>
    <w:tmpl w:val="58F29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3F27EBF"/>
    <w:multiLevelType w:val="multilevel"/>
    <w:tmpl w:val="607E2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EDF37BE"/>
    <w:multiLevelType w:val="multilevel"/>
    <w:tmpl w:val="489E6D6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04B428F"/>
    <w:multiLevelType w:val="multilevel"/>
    <w:tmpl w:val="52504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7BC2E1E"/>
    <w:multiLevelType w:val="multilevel"/>
    <w:tmpl w:val="D42ADE5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8AE07E1"/>
    <w:multiLevelType w:val="multilevel"/>
    <w:tmpl w:val="F2625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59505091">
    <w:abstractNumId w:val="8"/>
  </w:num>
  <w:num w:numId="2" w16cid:durableId="388307592">
    <w:abstractNumId w:val="12"/>
  </w:num>
  <w:num w:numId="3" w16cid:durableId="241254698">
    <w:abstractNumId w:val="0"/>
  </w:num>
  <w:num w:numId="4" w16cid:durableId="1154569354">
    <w:abstractNumId w:val="5"/>
  </w:num>
  <w:num w:numId="5" w16cid:durableId="2004890407">
    <w:abstractNumId w:val="10"/>
  </w:num>
  <w:num w:numId="6" w16cid:durableId="1405377297">
    <w:abstractNumId w:val="2"/>
  </w:num>
  <w:num w:numId="7" w16cid:durableId="1724980256">
    <w:abstractNumId w:val="13"/>
  </w:num>
  <w:num w:numId="8" w16cid:durableId="1488281370">
    <w:abstractNumId w:val="18"/>
  </w:num>
  <w:num w:numId="9" w16cid:durableId="1363824429">
    <w:abstractNumId w:val="7"/>
  </w:num>
  <w:num w:numId="10" w16cid:durableId="1401833349">
    <w:abstractNumId w:val="19"/>
  </w:num>
  <w:num w:numId="11" w16cid:durableId="900864412">
    <w:abstractNumId w:val="16"/>
  </w:num>
  <w:num w:numId="12" w16cid:durableId="252668561">
    <w:abstractNumId w:val="15"/>
  </w:num>
  <w:num w:numId="13" w16cid:durableId="384454916">
    <w:abstractNumId w:val="11"/>
  </w:num>
  <w:num w:numId="14" w16cid:durableId="1238051926">
    <w:abstractNumId w:val="1"/>
  </w:num>
  <w:num w:numId="15" w16cid:durableId="1062673456">
    <w:abstractNumId w:val="14"/>
  </w:num>
  <w:num w:numId="16" w16cid:durableId="2007047817">
    <w:abstractNumId w:val="3"/>
  </w:num>
  <w:num w:numId="17" w16cid:durableId="1023434374">
    <w:abstractNumId w:val="17"/>
  </w:num>
  <w:num w:numId="18" w16cid:durableId="242377205">
    <w:abstractNumId w:val="6"/>
  </w:num>
  <w:num w:numId="19" w16cid:durableId="1681349387">
    <w:abstractNumId w:val="4"/>
  </w:num>
  <w:num w:numId="20" w16cid:durableId="6397665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56E"/>
    <w:rsid w:val="007F33C1"/>
    <w:rsid w:val="0092056E"/>
    <w:rsid w:val="00D470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DA2B"/>
  <w15:docId w15:val="{8FA19936-8774-4146-9493-A533662C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E95"/>
  </w:style>
  <w:style w:type="paragraph" w:styleId="Heading1">
    <w:name w:val="heading 1"/>
    <w:basedOn w:val="Normal"/>
    <w:next w:val="Normal"/>
    <w:link w:val="Heading1Char"/>
    <w:uiPriority w:val="9"/>
    <w:qFormat/>
    <w:rsid w:val="00DB3F97"/>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lang w:val="en-US"/>
    </w:rPr>
  </w:style>
  <w:style w:type="paragraph" w:styleId="Heading2">
    <w:name w:val="heading 2"/>
    <w:basedOn w:val="Normal"/>
    <w:next w:val="Normal"/>
    <w:link w:val="Heading2Char"/>
    <w:uiPriority w:val="9"/>
    <w:unhideWhenUsed/>
    <w:qFormat/>
    <w:rsid w:val="00F922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C70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66760"/>
    <w:pPr>
      <w:pBdr>
        <w:bottom w:val="single" w:sz="8" w:space="4" w:color="5B9BD5"/>
      </w:pBdr>
      <w:spacing w:after="300" w:line="240" w:lineRule="auto"/>
      <w:contextualSpacing/>
    </w:pPr>
    <w:rPr>
      <w:rFonts w:ascii="Calibri Light" w:eastAsia="Times New Roman" w:hAnsi="Calibri Light"/>
      <w:color w:val="323E4F"/>
      <w:spacing w:val="5"/>
      <w:kern w:val="28"/>
      <w:sz w:val="52"/>
      <w:szCs w:val="52"/>
      <w:lang w:val="en-US"/>
    </w:rPr>
  </w:style>
  <w:style w:type="character" w:customStyle="1" w:styleId="Heading1Char">
    <w:name w:val="Heading 1 Char"/>
    <w:basedOn w:val="DefaultParagraphFont"/>
    <w:link w:val="Heading1"/>
    <w:uiPriority w:val="9"/>
    <w:rsid w:val="00DB3F97"/>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rsid w:val="00F92213"/>
    <w:rPr>
      <w:rFonts w:asciiTheme="majorHAnsi" w:eastAsiaTheme="majorEastAsia" w:hAnsiTheme="majorHAnsi" w:cstheme="majorBidi"/>
      <w:color w:val="365F91" w:themeColor="accent1" w:themeShade="BF"/>
      <w:sz w:val="26"/>
      <w:szCs w:val="26"/>
      <w:lang w:val="de-DE"/>
    </w:rPr>
  </w:style>
  <w:style w:type="character" w:customStyle="1" w:styleId="Heading3Char">
    <w:name w:val="Heading 3 Char"/>
    <w:basedOn w:val="DefaultParagraphFont"/>
    <w:link w:val="Heading3"/>
    <w:semiHidden/>
    <w:rsid w:val="004C7045"/>
    <w:rPr>
      <w:rFonts w:asciiTheme="majorHAnsi" w:eastAsiaTheme="majorEastAsia" w:hAnsiTheme="majorHAnsi" w:cstheme="majorBidi"/>
      <w:color w:val="243F60" w:themeColor="accent1" w:themeShade="7F"/>
      <w:sz w:val="24"/>
      <w:szCs w:val="24"/>
      <w:lang w:val="de-DE"/>
    </w:rPr>
  </w:style>
  <w:style w:type="paragraph" w:styleId="Header">
    <w:name w:val="header"/>
    <w:basedOn w:val="Normal"/>
    <w:link w:val="HeaderChar"/>
    <w:uiPriority w:val="99"/>
    <w:rsid w:val="000E5F5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E5F5D"/>
    <w:rPr>
      <w:rFonts w:cs="Times New Roman"/>
    </w:rPr>
  </w:style>
  <w:style w:type="paragraph" w:styleId="Footer">
    <w:name w:val="footer"/>
    <w:basedOn w:val="Normal"/>
    <w:link w:val="FooterChar"/>
    <w:uiPriority w:val="99"/>
    <w:rsid w:val="000E5F5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E5F5D"/>
    <w:rPr>
      <w:rFonts w:cs="Times New Roman"/>
    </w:rPr>
  </w:style>
  <w:style w:type="paragraph" w:styleId="ListParagraph">
    <w:name w:val="List Paragraph"/>
    <w:basedOn w:val="Normal"/>
    <w:uiPriority w:val="34"/>
    <w:qFormat/>
    <w:rsid w:val="00D04D38"/>
    <w:pPr>
      <w:ind w:left="720"/>
      <w:contextualSpacing/>
    </w:pPr>
  </w:style>
  <w:style w:type="paragraph" w:styleId="BalloonText">
    <w:name w:val="Balloon Text"/>
    <w:basedOn w:val="Normal"/>
    <w:link w:val="BalloonTextChar"/>
    <w:uiPriority w:val="99"/>
    <w:semiHidden/>
    <w:rsid w:val="00141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1FCE"/>
    <w:rPr>
      <w:rFonts w:ascii="Tahoma" w:hAnsi="Tahoma" w:cs="Tahoma"/>
      <w:sz w:val="16"/>
      <w:szCs w:val="16"/>
    </w:rPr>
  </w:style>
  <w:style w:type="table" w:styleId="TableGrid">
    <w:name w:val="Table Grid"/>
    <w:basedOn w:val="TableNormal"/>
    <w:uiPriority w:val="39"/>
    <w:rsid w:val="000075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ttlereSchattierung1-Akzent11">
    <w:name w:val="Mittlere Schattierung 1 - Akzent 11"/>
    <w:uiPriority w:val="99"/>
    <w:rsid w:val="005D062F"/>
    <w:rPr>
      <w:rFonts w:eastAsia="Times New Roman"/>
      <w:lang w:val="en-GB" w:eastAsia="en-GB"/>
    </w:rPr>
  </w:style>
  <w:style w:type="character" w:customStyle="1" w:styleId="shorttext">
    <w:name w:val="short_text"/>
    <w:basedOn w:val="DefaultParagraphFont"/>
    <w:uiPriority w:val="99"/>
    <w:rsid w:val="001931E4"/>
    <w:rPr>
      <w:rFonts w:cs="Times New Roman"/>
    </w:rPr>
  </w:style>
  <w:style w:type="character" w:customStyle="1" w:styleId="hps">
    <w:name w:val="hps"/>
    <w:basedOn w:val="DefaultParagraphFont"/>
    <w:rsid w:val="001931E4"/>
    <w:rPr>
      <w:rFonts w:cs="Times New Roman"/>
    </w:rPr>
  </w:style>
  <w:style w:type="character" w:customStyle="1" w:styleId="st1">
    <w:name w:val="st1"/>
    <w:basedOn w:val="DefaultParagraphFont"/>
    <w:uiPriority w:val="99"/>
    <w:rsid w:val="00C7518A"/>
    <w:rPr>
      <w:rFonts w:cs="Times New Roman"/>
    </w:rPr>
  </w:style>
  <w:style w:type="paragraph" w:styleId="DocumentMap">
    <w:name w:val="Document Map"/>
    <w:basedOn w:val="Normal"/>
    <w:link w:val="DocumentMapChar"/>
    <w:uiPriority w:val="99"/>
    <w:semiHidden/>
    <w:rsid w:val="00952F8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val="de-DE"/>
    </w:rPr>
  </w:style>
  <w:style w:type="character" w:customStyle="1" w:styleId="hpsatn">
    <w:name w:val="hps atn"/>
    <w:basedOn w:val="DefaultParagraphFont"/>
    <w:uiPriority w:val="99"/>
    <w:rsid w:val="00952F8E"/>
    <w:rPr>
      <w:rFonts w:cs="Times New Roman"/>
    </w:rPr>
  </w:style>
  <w:style w:type="character" w:styleId="Strong">
    <w:name w:val="Strong"/>
    <w:basedOn w:val="DefaultParagraphFont"/>
    <w:uiPriority w:val="22"/>
    <w:qFormat/>
    <w:locked/>
    <w:rsid w:val="006E6F60"/>
    <w:rPr>
      <w:rFonts w:cs="Times New Roman"/>
      <w:b/>
      <w:bCs/>
    </w:rPr>
  </w:style>
  <w:style w:type="character" w:customStyle="1" w:styleId="apple-converted-space">
    <w:name w:val="apple-converted-space"/>
    <w:basedOn w:val="DefaultParagraphFont"/>
    <w:rsid w:val="0046454A"/>
    <w:rPr>
      <w:rFonts w:cs="Times New Roman"/>
    </w:rPr>
  </w:style>
  <w:style w:type="character" w:styleId="Hyperlink">
    <w:name w:val="Hyperlink"/>
    <w:basedOn w:val="DefaultParagraphFont"/>
    <w:uiPriority w:val="99"/>
    <w:rsid w:val="003B7015"/>
    <w:rPr>
      <w:rFonts w:cs="Times New Roman"/>
      <w:color w:val="0000FF"/>
      <w:u w:val="single"/>
    </w:rPr>
  </w:style>
  <w:style w:type="paragraph" w:styleId="FootnoteText">
    <w:name w:val="footnote text"/>
    <w:basedOn w:val="Normal"/>
    <w:link w:val="FootnoteTextChar"/>
    <w:uiPriority w:val="99"/>
    <w:unhideWhenUsed/>
    <w:rsid w:val="00D63040"/>
    <w:pPr>
      <w:spacing w:after="0" w:line="240" w:lineRule="auto"/>
    </w:pPr>
    <w:rPr>
      <w:sz w:val="20"/>
      <w:szCs w:val="20"/>
    </w:rPr>
  </w:style>
  <w:style w:type="character" w:customStyle="1" w:styleId="FootnoteTextChar">
    <w:name w:val="Footnote Text Char"/>
    <w:basedOn w:val="DefaultParagraphFont"/>
    <w:link w:val="FootnoteText"/>
    <w:uiPriority w:val="99"/>
    <w:rsid w:val="00D63040"/>
    <w:rPr>
      <w:sz w:val="20"/>
      <w:szCs w:val="20"/>
      <w:lang w:val="de-DE"/>
    </w:rPr>
  </w:style>
  <w:style w:type="character" w:styleId="FootnoteReference">
    <w:name w:val="footnote reference"/>
    <w:basedOn w:val="DefaultParagraphFont"/>
    <w:uiPriority w:val="99"/>
    <w:semiHidden/>
    <w:unhideWhenUsed/>
    <w:rsid w:val="00D63040"/>
    <w:rPr>
      <w:vertAlign w:val="superscript"/>
    </w:rPr>
  </w:style>
  <w:style w:type="paragraph" w:customStyle="1" w:styleId="Default">
    <w:name w:val="Default"/>
    <w:rsid w:val="005C012D"/>
    <w:pPr>
      <w:autoSpaceDE w:val="0"/>
      <w:autoSpaceDN w:val="0"/>
      <w:adjustRightInd w:val="0"/>
    </w:pPr>
    <w:rPr>
      <w:rFonts w:ascii="EC Square Sans Pro" w:hAnsi="EC Square Sans Pro" w:cs="EC Square Sans Pro"/>
      <w:color w:val="000000"/>
      <w:sz w:val="24"/>
      <w:szCs w:val="24"/>
    </w:rPr>
  </w:style>
  <w:style w:type="table" w:styleId="MediumList2-Accent6">
    <w:name w:val="Medium List 2 Accent 6"/>
    <w:basedOn w:val="TableNormal"/>
    <w:uiPriority w:val="66"/>
    <w:rsid w:val="00DB3F9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Emphasis">
    <w:name w:val="Emphasis"/>
    <w:basedOn w:val="DefaultParagraphFont"/>
    <w:uiPriority w:val="20"/>
    <w:qFormat/>
    <w:locked/>
    <w:rsid w:val="00887B50"/>
    <w:rPr>
      <w:i/>
      <w:iCs/>
    </w:rPr>
  </w:style>
  <w:style w:type="character" w:styleId="CommentReference">
    <w:name w:val="annotation reference"/>
    <w:basedOn w:val="DefaultParagraphFont"/>
    <w:uiPriority w:val="99"/>
    <w:semiHidden/>
    <w:unhideWhenUsed/>
    <w:rsid w:val="004D095F"/>
    <w:rPr>
      <w:sz w:val="16"/>
      <w:szCs w:val="16"/>
    </w:rPr>
  </w:style>
  <w:style w:type="paragraph" w:styleId="CommentText">
    <w:name w:val="annotation text"/>
    <w:basedOn w:val="Normal"/>
    <w:link w:val="CommentTextChar"/>
    <w:uiPriority w:val="99"/>
    <w:semiHidden/>
    <w:unhideWhenUsed/>
    <w:rsid w:val="004D095F"/>
    <w:pPr>
      <w:spacing w:line="240" w:lineRule="auto"/>
    </w:pPr>
    <w:rPr>
      <w:sz w:val="20"/>
      <w:szCs w:val="20"/>
    </w:rPr>
  </w:style>
  <w:style w:type="character" w:customStyle="1" w:styleId="CommentTextChar">
    <w:name w:val="Comment Text Char"/>
    <w:basedOn w:val="DefaultParagraphFont"/>
    <w:link w:val="CommentText"/>
    <w:uiPriority w:val="99"/>
    <w:semiHidden/>
    <w:rsid w:val="004D095F"/>
    <w:rPr>
      <w:sz w:val="20"/>
      <w:szCs w:val="20"/>
      <w:lang w:val="de-DE"/>
    </w:rPr>
  </w:style>
  <w:style w:type="paragraph" w:styleId="CommentSubject">
    <w:name w:val="annotation subject"/>
    <w:basedOn w:val="CommentText"/>
    <w:next w:val="CommentText"/>
    <w:link w:val="CommentSubjectChar"/>
    <w:uiPriority w:val="99"/>
    <w:semiHidden/>
    <w:unhideWhenUsed/>
    <w:rsid w:val="004D095F"/>
    <w:rPr>
      <w:b/>
      <w:bCs/>
    </w:rPr>
  </w:style>
  <w:style w:type="character" w:customStyle="1" w:styleId="CommentSubjectChar">
    <w:name w:val="Comment Subject Char"/>
    <w:basedOn w:val="CommentTextChar"/>
    <w:link w:val="CommentSubject"/>
    <w:uiPriority w:val="99"/>
    <w:semiHidden/>
    <w:rsid w:val="004D095F"/>
    <w:rPr>
      <w:b/>
      <w:bCs/>
      <w:sz w:val="20"/>
      <w:szCs w:val="20"/>
      <w:lang w:val="de-DE"/>
    </w:rPr>
  </w:style>
  <w:style w:type="character" w:customStyle="1" w:styleId="user-generated">
    <w:name w:val="user-generated"/>
    <w:basedOn w:val="DefaultParagraphFont"/>
    <w:rsid w:val="00911D11"/>
  </w:style>
  <w:style w:type="paragraph" w:styleId="BodyText">
    <w:name w:val="Body Text"/>
    <w:basedOn w:val="Normal"/>
    <w:link w:val="BodyTextChar"/>
    <w:rsid w:val="00911D11"/>
    <w:pPr>
      <w:spacing w:after="0" w:line="240" w:lineRule="auto"/>
    </w:pPr>
    <w:rPr>
      <w:rFonts w:ascii="Arial" w:eastAsia="Times New Roman" w:hAnsi="Arial"/>
      <w:b/>
      <w:sz w:val="24"/>
      <w:szCs w:val="20"/>
      <w:lang w:eastAsia="de-DE"/>
    </w:rPr>
  </w:style>
  <w:style w:type="character" w:customStyle="1" w:styleId="BodyTextChar">
    <w:name w:val="Body Text Char"/>
    <w:basedOn w:val="DefaultParagraphFont"/>
    <w:link w:val="BodyText"/>
    <w:rsid w:val="00911D11"/>
    <w:rPr>
      <w:rFonts w:ascii="Arial" w:eastAsia="Times New Roman" w:hAnsi="Arial"/>
      <w:b/>
      <w:sz w:val="24"/>
      <w:szCs w:val="20"/>
      <w:lang w:val="de-DE" w:eastAsia="de-DE"/>
    </w:rPr>
  </w:style>
  <w:style w:type="paragraph" w:styleId="HTMLPreformatted">
    <w:name w:val="HTML Preformatted"/>
    <w:basedOn w:val="Normal"/>
    <w:link w:val="HTMLPreformattedChar"/>
    <w:uiPriority w:val="99"/>
    <w:semiHidden/>
    <w:unhideWhenUsed/>
    <w:rsid w:val="00E60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semiHidden/>
    <w:rsid w:val="00E60DD7"/>
    <w:rPr>
      <w:rFonts w:ascii="Courier New" w:eastAsia="Times New Roman" w:hAnsi="Courier New" w:cs="Courier New"/>
      <w:sz w:val="20"/>
      <w:szCs w:val="20"/>
      <w:lang w:val="de-DE" w:eastAsia="de-DE"/>
    </w:rPr>
  </w:style>
  <w:style w:type="character" w:customStyle="1" w:styleId="st">
    <w:name w:val="st"/>
    <w:basedOn w:val="DefaultParagraphFont"/>
    <w:rsid w:val="00585B65"/>
  </w:style>
  <w:style w:type="table" w:customStyle="1" w:styleId="TableNormal1">
    <w:name w:val="Table Normal1"/>
    <w:uiPriority w:val="2"/>
    <w:semiHidden/>
    <w:unhideWhenUsed/>
    <w:qFormat/>
    <w:rsid w:val="00F92213"/>
    <w:pPr>
      <w:widowControl w:val="0"/>
      <w:autoSpaceDE w:val="0"/>
      <w:autoSpaceDN w:val="0"/>
    </w:pPr>
    <w:rPr>
      <w:rFonts w:asciiTheme="minorHAnsi" w:eastAsiaTheme="minorHAnsi" w:hAnsiTheme="minorHAnsi" w:cstheme="minorBidi"/>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92213"/>
    <w:pPr>
      <w:widowControl w:val="0"/>
      <w:autoSpaceDE w:val="0"/>
      <w:autoSpaceDN w:val="0"/>
      <w:spacing w:after="0" w:line="240" w:lineRule="auto"/>
    </w:pPr>
    <w:rPr>
      <w:rFonts w:ascii="Arial" w:eastAsia="Arial" w:hAnsi="Arial" w:cs="Arial"/>
      <w:lang w:eastAsia="de-DE" w:bidi="de-DE"/>
    </w:rPr>
  </w:style>
  <w:style w:type="paragraph" w:styleId="NormalWeb">
    <w:name w:val="Normal (Web)"/>
    <w:basedOn w:val="Normal"/>
    <w:uiPriority w:val="99"/>
    <w:unhideWhenUsed/>
    <w:rsid w:val="00466760"/>
    <w:pPr>
      <w:spacing w:before="100" w:beforeAutospacing="1" w:after="100" w:afterAutospacing="1" w:line="240" w:lineRule="auto"/>
    </w:pPr>
    <w:rPr>
      <w:rFonts w:ascii="Times New Roman" w:eastAsia="Times New Roman" w:hAnsi="Times New Roman"/>
      <w:sz w:val="24"/>
      <w:szCs w:val="24"/>
      <w:lang w:val="en-IE"/>
    </w:rPr>
  </w:style>
  <w:style w:type="paragraph" w:customStyle="1" w:styleId="label">
    <w:name w:val="label"/>
    <w:basedOn w:val="Normal"/>
    <w:rsid w:val="00466760"/>
    <w:pPr>
      <w:overflowPunct w:val="0"/>
      <w:autoSpaceDE w:val="0"/>
      <w:autoSpaceDN w:val="0"/>
      <w:adjustRightInd w:val="0"/>
      <w:spacing w:after="200" w:line="288" w:lineRule="auto"/>
      <w:jc w:val="both"/>
      <w:textAlignment w:val="baseline"/>
    </w:pPr>
    <w:rPr>
      <w:rFonts w:ascii="Verdana" w:hAnsi="Verdana"/>
      <w:b/>
      <w:bCs/>
      <w:szCs w:val="20"/>
      <w:lang w:val="en-GB" w:bidi="he-IL"/>
    </w:rPr>
  </w:style>
  <w:style w:type="character" w:customStyle="1" w:styleId="TitleChar">
    <w:name w:val="Title Char"/>
    <w:basedOn w:val="DefaultParagraphFont"/>
    <w:link w:val="Title"/>
    <w:rsid w:val="00466760"/>
    <w:rPr>
      <w:rFonts w:ascii="Calibri Light" w:eastAsia="Times New Roman" w:hAnsi="Calibri Light"/>
      <w:color w:val="323E4F"/>
      <w:spacing w:val="5"/>
      <w:kern w:val="28"/>
      <w:sz w:val="52"/>
      <w:szCs w:val="52"/>
    </w:rPr>
  </w:style>
  <w:style w:type="paragraph" w:styleId="TOCHeading">
    <w:name w:val="TOC Heading"/>
    <w:basedOn w:val="Heading1"/>
    <w:next w:val="Normal"/>
    <w:uiPriority w:val="39"/>
    <w:unhideWhenUsed/>
    <w:qFormat/>
    <w:rsid w:val="004C7045"/>
    <w:pPr>
      <w:spacing w:before="240" w:line="259" w:lineRule="auto"/>
      <w:outlineLvl w:val="9"/>
    </w:pPr>
    <w:rPr>
      <w:bCs w:val="0"/>
      <w:color w:val="365F91" w:themeColor="accent1" w:themeShade="BF"/>
      <w:spacing w:val="0"/>
      <w:szCs w:val="32"/>
      <w:lang w:val="de-DE" w:eastAsia="de-DE"/>
    </w:rPr>
  </w:style>
  <w:style w:type="paragraph" w:styleId="TOC1">
    <w:name w:val="toc 1"/>
    <w:basedOn w:val="Normal"/>
    <w:next w:val="Normal"/>
    <w:autoRedefine/>
    <w:uiPriority w:val="39"/>
    <w:locked/>
    <w:rsid w:val="004C7045"/>
    <w:pPr>
      <w:spacing w:after="100"/>
    </w:pPr>
  </w:style>
  <w:style w:type="paragraph" w:styleId="TOC2">
    <w:name w:val="toc 2"/>
    <w:basedOn w:val="Normal"/>
    <w:next w:val="Normal"/>
    <w:autoRedefine/>
    <w:uiPriority w:val="39"/>
    <w:locked/>
    <w:rsid w:val="004C7045"/>
    <w:pPr>
      <w:spacing w:after="100"/>
      <w:ind w:left="220"/>
    </w:pPr>
  </w:style>
  <w:style w:type="character" w:customStyle="1" w:styleId="mw-headline">
    <w:name w:val="mw-headline"/>
    <w:basedOn w:val="DefaultParagraphFont"/>
    <w:rsid w:val="004C7045"/>
  </w:style>
  <w:style w:type="paragraph" w:customStyle="1" w:styleId="toclevel-1">
    <w:name w:val="toclevel-1"/>
    <w:basedOn w:val="Normal"/>
    <w:rsid w:val="004C704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tocnumber">
    <w:name w:val="tocnumber"/>
    <w:basedOn w:val="DefaultParagraphFont"/>
    <w:rsid w:val="004C7045"/>
  </w:style>
  <w:style w:type="character" w:customStyle="1" w:styleId="toctext">
    <w:name w:val="toctext"/>
    <w:basedOn w:val="DefaultParagraphFont"/>
    <w:rsid w:val="004C7045"/>
  </w:style>
  <w:style w:type="paragraph" w:customStyle="1" w:styleId="toclevel-2">
    <w:name w:val="toclevel-2"/>
    <w:basedOn w:val="Normal"/>
    <w:rsid w:val="004C7045"/>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toclevel-3">
    <w:name w:val="toclevel-3"/>
    <w:basedOn w:val="Normal"/>
    <w:rsid w:val="004C7045"/>
    <w:pPr>
      <w:spacing w:before="100" w:beforeAutospacing="1" w:after="100" w:afterAutospacing="1" w:line="240" w:lineRule="auto"/>
    </w:pPr>
    <w:rPr>
      <w:rFonts w:ascii="Times New Roman" w:eastAsia="Times New Roman" w:hAnsi="Times New Roman"/>
      <w:sz w:val="24"/>
      <w:szCs w:val="24"/>
      <w:lang w:eastAsia="de-DE"/>
    </w:rPr>
  </w:style>
  <w:style w:type="paragraph" w:styleId="Caption">
    <w:name w:val="caption"/>
    <w:basedOn w:val="Normal"/>
    <w:next w:val="Normal"/>
    <w:uiPriority w:val="35"/>
    <w:unhideWhenUsed/>
    <w:qFormat/>
    <w:locked/>
    <w:rsid w:val="004C7045"/>
    <w:pPr>
      <w:spacing w:after="200" w:line="240" w:lineRule="auto"/>
      <w:jc w:val="both"/>
    </w:pPr>
    <w:rPr>
      <w:rFonts w:ascii="Times New Roman" w:eastAsiaTheme="minorHAnsi" w:hAnsi="Times New Roman" w:cstheme="minorBidi"/>
      <w:i/>
      <w:iCs/>
      <w:color w:val="1F497D" w:themeColor="text2"/>
      <w:sz w:val="18"/>
      <w:szCs w:val="18"/>
      <w:lang w:val="en-GB"/>
    </w:rPr>
  </w:style>
  <w:style w:type="character" w:styleId="UnresolvedMention">
    <w:name w:val="Unresolved Mention"/>
    <w:basedOn w:val="DefaultParagraphFont"/>
    <w:uiPriority w:val="99"/>
    <w:semiHidden/>
    <w:unhideWhenUsed/>
    <w:rsid w:val="00EF528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rahcordiner.com/the-8-fundamental-principles-of-a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3wJYhZ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dbWemmUU396TokAvmnEjT3rQfw==">CgMxLjAyDmguaGprN2FwOHh6b2czMg5oLml3Y3dsZG54MjlnaDIOaC52dGZtOTFocXJhMDMyDmguOGxkcGFjb3Yzam1qMg5oLnhrOTkxYm5wazEwNjIOaC5yNjk2Z3VqMTc5bDkyDmguM3RobWhlZzNyYjNnMg5oLmJ3YXhtYm1odDRuMzIOaC5hYzZzYWJpNHZidnkyDmgucjluM25lN3Q0aTI3Mg5oLmdzN2wzYzkybmd2czIOaC4zbXU2ZG53d3MyaTcyDmguOHJkMDhwM2FqMnJ1OAByITFXanlxVU1BTEc2X3FQa0JkMGRsNEhTa3lpM3VOZUY1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4828</Words>
  <Characters>27524</Characters>
  <Application>Microsoft Office Word</Application>
  <DocSecurity>0</DocSecurity>
  <Lines>229</Lines>
  <Paragraphs>64</Paragraphs>
  <ScaleCrop>false</ScaleCrop>
  <Company/>
  <LinksUpToDate>false</LinksUpToDate>
  <CharactersWithSpaces>32288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Beutner</dc:creator>
  <cp:keywords>, docId:876582A4A56FEBA40469AB91BBD005B7</cp:keywords>
  <cp:lastModifiedBy>Zuzana Kusá</cp:lastModifiedBy>
  <cp:revision>2</cp:revision>
  <dcterms:created xsi:type="dcterms:W3CDTF">2024-05-22T13:43:00Z</dcterms:created>
  <dcterms:modified xsi:type="dcterms:W3CDTF">2024-05-24T12:17:00Z</dcterms:modified>
</cp:coreProperties>
</file>